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A83CF">
      <w:pPr>
        <w:adjustRightInd w:val="0"/>
        <w:snapToGrid w:val="0"/>
        <w:spacing w:line="360" w:lineRule="auto"/>
        <w:jc w:val="center"/>
        <w:rPr>
          <w:rFonts w:hint="eastAsia" w:ascii="黑体" w:hAnsi="黑体" w:eastAsia="宋体" w:cs="黑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sz w:val="30"/>
          <w:szCs w:val="30"/>
          <w:lang w:eastAsia="zh-CN"/>
        </w:rPr>
        <w:t>攀枝花市林业局档案数字化加工服务采购项目流标</w:t>
      </w:r>
      <w:r>
        <w:rPr>
          <w:rFonts w:hint="eastAsia" w:ascii="宋体" w:hAnsi="宋体" w:cs="宋体"/>
          <w:b/>
          <w:sz w:val="30"/>
          <w:szCs w:val="30"/>
        </w:rPr>
        <w:t>公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告</w:t>
      </w:r>
    </w:p>
    <w:p w14:paraId="572FCAD7">
      <w:pPr>
        <w:rPr>
          <w:rFonts w:hint="eastAsia" w:ascii="宋体" w:hAnsi="宋体" w:cs="宋体"/>
          <w:b/>
          <w:szCs w:val="21"/>
        </w:rPr>
      </w:pPr>
    </w:p>
    <w:p w14:paraId="617BC7ED">
      <w:pPr>
        <w:ind w:left="1105" w:hanging="1105" w:hangingChars="393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cs="宋体"/>
          <w:b/>
          <w:sz w:val="28"/>
          <w:szCs w:val="28"/>
        </w:rPr>
        <w:t>采购名称：</w:t>
      </w: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攀枝花市林业局档案数字化加工服务采购项目</w:t>
      </w:r>
      <w:bookmarkEnd w:id="0"/>
    </w:p>
    <w:p w14:paraId="09F56512">
      <w:pPr>
        <w:ind w:left="1105" w:hanging="1105" w:hangingChars="393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采购编号：</w:t>
      </w:r>
      <w:r>
        <w:rPr>
          <w:rFonts w:hint="eastAsia" w:ascii="宋体" w:hAnsi="宋体" w:cs="宋体"/>
          <w:sz w:val="28"/>
          <w:szCs w:val="28"/>
          <w:lang w:eastAsia="zh-CN"/>
        </w:rPr>
        <w:t>SCJWY-PZH2024-0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45</w:t>
      </w:r>
    </w:p>
    <w:p w14:paraId="72AB4976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</w:rPr>
        <w:t>开标时间：</w:t>
      </w:r>
      <w:r>
        <w:rPr>
          <w:rFonts w:hint="eastAsia" w:ascii="宋体" w:hAnsi="宋体" w:cs="宋体"/>
          <w:sz w:val="28"/>
          <w:szCs w:val="28"/>
          <w:lang w:eastAsia="zh-CN"/>
        </w:rPr>
        <w:t>2024年0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lang w:eastAsia="zh-CN"/>
        </w:rPr>
        <w:t>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eastAsia="zh-CN"/>
        </w:rPr>
        <w:t>日09:30</w:t>
      </w:r>
    </w:p>
    <w:p w14:paraId="4923865F"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开标地点：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攀枝花市东区邮政大厦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5楼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本项目</w:t>
      </w:r>
      <w:r>
        <w:rPr>
          <w:rFonts w:hint="eastAsia" w:ascii="宋体" w:hAnsi="宋体" w:cs="宋体"/>
          <w:sz w:val="28"/>
          <w:szCs w:val="28"/>
        </w:rPr>
        <w:t>开标室</w:t>
      </w:r>
    </w:p>
    <w:p w14:paraId="2A69568A"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</w:rPr>
        <w:t>代理机构：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中正科兴工程咨询（成都）有限公司 </w:t>
      </w:r>
    </w:p>
    <w:p w14:paraId="2EF66584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</w:rPr>
        <w:t>招标方式：</w:t>
      </w:r>
      <w:r>
        <w:rPr>
          <w:rFonts w:hint="eastAsia" w:ascii="宋体" w:hAnsi="宋体" w:cs="宋体"/>
          <w:sz w:val="28"/>
          <w:szCs w:val="28"/>
          <w:lang w:eastAsia="zh-CN"/>
        </w:rPr>
        <w:t>竞争性磋商</w:t>
      </w:r>
    </w:p>
    <w:p w14:paraId="3EBCEB9D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流标原因</w:t>
      </w:r>
      <w:r>
        <w:rPr>
          <w:rFonts w:hint="eastAsia" w:ascii="宋体" w:hAnsi="宋体" w:cs="宋体"/>
          <w:b/>
          <w:sz w:val="28"/>
          <w:szCs w:val="28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递交响应文件的投标人不足三家，本项目流标。</w:t>
      </w:r>
    </w:p>
    <w:p w14:paraId="14BA446D">
      <w:pPr>
        <w:spacing w:line="360" w:lineRule="auto"/>
        <w:jc w:val="lef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公示期：1个工作日</w:t>
      </w:r>
    </w:p>
    <w:p w14:paraId="67F571EE">
      <w:pPr>
        <w:pStyle w:val="4"/>
        <w:rPr>
          <w:rFonts w:hint="eastAsia"/>
        </w:rPr>
      </w:pPr>
    </w:p>
    <w:p w14:paraId="1927330E">
      <w:pPr>
        <w:spacing w:line="600" w:lineRule="auto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 w14:paraId="1ED17B67">
      <w:pPr>
        <w:spacing w:line="600" w:lineRule="auto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采购代理机构：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中正科兴工程咨询（成都）有限公司 </w:t>
      </w:r>
      <w:r>
        <w:rPr>
          <w:rFonts w:hint="eastAsia" w:ascii="宋体" w:hAnsi="宋体" w:cs="宋体"/>
          <w:sz w:val="28"/>
          <w:szCs w:val="28"/>
          <w:lang w:eastAsia="zh-CN"/>
        </w:rPr>
        <w:t xml:space="preserve"> </w:t>
      </w:r>
    </w:p>
    <w:p w14:paraId="254A88FD">
      <w:pPr>
        <w:spacing w:line="60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日    期：</w:t>
      </w:r>
      <w:r>
        <w:rPr>
          <w:rFonts w:hint="eastAsia" w:ascii="宋体" w:hAnsi="宋体" w:cs="宋体"/>
          <w:sz w:val="28"/>
          <w:szCs w:val="28"/>
          <w:lang w:eastAsia="zh-CN"/>
        </w:rPr>
        <w:t>2024年0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lang w:eastAsia="zh-CN"/>
        </w:rPr>
        <w:t>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eastAsia="zh-CN"/>
        </w:rPr>
        <w:t>日</w:t>
      </w:r>
    </w:p>
    <w:p w14:paraId="79A8ABD6"/>
    <w:p w14:paraId="76255933"/>
    <w:sectPr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zYzNzdiMzliZjJhOTQ5ZWIzNGJlZDA2MzA5NWMifQ=="/>
  </w:docVars>
  <w:rsids>
    <w:rsidRoot w:val="760F0A6B"/>
    <w:rsid w:val="760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3"/>
    <w:autoRedefine/>
    <w:qFormat/>
    <w:uiPriority w:val="0"/>
    <w:pPr>
      <w:ind w:firstLine="420" w:firstLineChars="200"/>
      <w:jc w:val="both"/>
      <w:textAlignment w:val="baseline"/>
    </w:pPr>
    <w:rPr>
      <w:rFonts w:ascii="Times New Roman" w:hAnsi="Times New Roman"/>
      <w:kern w:val="0"/>
      <w:sz w:val="20"/>
      <w:szCs w:val="24"/>
      <w:lang w:val="en-US" w:eastAsia="zh-CN" w:bidi="ar-SA"/>
    </w:rPr>
  </w:style>
  <w:style w:type="paragraph" w:customStyle="1" w:styleId="3">
    <w:name w:val="Index5"/>
    <w:basedOn w:val="1"/>
    <w:next w:val="1"/>
    <w:semiHidden/>
    <w:qFormat/>
    <w:uiPriority w:val="0"/>
    <w:pPr>
      <w:ind w:left="800" w:leftChars="800"/>
      <w:jc w:val="both"/>
      <w:textAlignment w:val="baseline"/>
    </w:p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2024-06-21T01:45:00Z</dcterms:created>
  <dc:creator>冬眠的刺猬</dc:creator>
  <cp:lastModifiedBy>冬眠的刺猬</cp:lastModifiedBy>
  <dcterms:modified xsi:type="dcterms:W3CDTF">2024-06-21T01:47:12Z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0FFB15CC13164A428738330043F0DA72_11</vt:lpwstr>
  </property>
</Properties>
</file>