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eastAsia="方正小标宋简体"/>
          <w:color w:val="000000"/>
          <w:sz w:val="72"/>
          <w:szCs w:val="72"/>
        </w:rPr>
      </w:pPr>
      <w:bookmarkStart w:id="0" w:name="_Toc15306267"/>
    </w:p>
    <w:p>
      <w:pPr>
        <w:spacing w:line="600" w:lineRule="exact"/>
        <w:jc w:val="center"/>
        <w:rPr>
          <w:rFonts w:eastAsia="方正小标宋简体"/>
          <w:color w:val="000000"/>
          <w:sz w:val="72"/>
          <w:szCs w:val="72"/>
        </w:rPr>
      </w:pPr>
    </w:p>
    <w:p>
      <w:pPr>
        <w:spacing w:line="600" w:lineRule="exact"/>
        <w:jc w:val="center"/>
        <w:rPr>
          <w:rFonts w:eastAsia="方正小标宋简体"/>
          <w:color w:val="000000"/>
          <w:sz w:val="72"/>
          <w:szCs w:val="72"/>
        </w:rPr>
      </w:pPr>
    </w:p>
    <w:p>
      <w:pPr>
        <w:spacing w:line="600" w:lineRule="exact"/>
        <w:jc w:val="center"/>
        <w:rPr>
          <w:rFonts w:eastAsia="方正小标宋简体"/>
          <w:color w:val="000000"/>
          <w:sz w:val="72"/>
          <w:szCs w:val="72"/>
        </w:rPr>
      </w:pPr>
    </w:p>
    <w:p>
      <w:pPr>
        <w:adjustRightInd w:val="0"/>
        <w:snapToGrid w:val="0"/>
        <w:spacing w:line="360" w:lineRule="auto"/>
        <w:jc w:val="center"/>
        <w:rPr>
          <w:rFonts w:eastAsia="方正小标宋简体"/>
          <w:color w:val="000000"/>
          <w:sz w:val="72"/>
          <w:szCs w:val="72"/>
        </w:rPr>
      </w:pPr>
      <w:bookmarkStart w:id="1" w:name="_Toc15377425"/>
      <w:bookmarkStart w:id="2" w:name="_Toc15396475"/>
      <w:bookmarkStart w:id="3" w:name="_Toc82013174"/>
      <w:bookmarkStart w:id="4" w:name="_Toc15378441"/>
      <w:bookmarkStart w:id="5" w:name="_Toc15377193"/>
      <w:bookmarkStart w:id="6" w:name="_Toc15396597"/>
      <w:r>
        <w:rPr>
          <w:rFonts w:eastAsia="黑体"/>
          <w:color w:val="000000"/>
          <w:sz w:val="72"/>
          <w:szCs w:val="72"/>
        </w:rPr>
        <w:t>2020</w:t>
      </w:r>
      <w:r>
        <w:rPr>
          <w:rFonts w:hint="eastAsia"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rPr>
          <w:rFonts w:eastAsia="方正小标宋简体"/>
          <w:color w:val="000000"/>
          <w:sz w:val="72"/>
          <w:szCs w:val="72"/>
        </w:rPr>
      </w:pPr>
      <w:bookmarkStart w:id="7" w:name="_Toc82013175"/>
      <w:bookmarkStart w:id="8" w:name="_Toc15377194"/>
      <w:bookmarkStart w:id="9" w:name="_Toc15377426"/>
      <w:bookmarkStart w:id="10" w:name="_Toc15396476"/>
      <w:bookmarkStart w:id="11" w:name="_Toc15378442"/>
      <w:bookmarkStart w:id="12" w:name="_Toc15396598"/>
      <w:r>
        <w:rPr>
          <w:rFonts w:hint="eastAsia" w:eastAsia="方正小标宋简体"/>
          <w:color w:val="000000"/>
          <w:sz w:val="72"/>
          <w:szCs w:val="72"/>
        </w:rPr>
        <w:t>四川省</w:t>
      </w:r>
      <w:bookmarkEnd w:id="0"/>
      <w:bookmarkStart w:id="13" w:name="_Toc15306268"/>
      <w:r>
        <w:rPr>
          <w:rFonts w:hint="eastAsia" w:eastAsia="方正小标宋简体"/>
          <w:color w:val="000000"/>
          <w:sz w:val="72"/>
          <w:szCs w:val="72"/>
        </w:rPr>
        <w:t>攀枝花市林业局</w:t>
      </w:r>
      <w:bookmarkEnd w:id="7"/>
    </w:p>
    <w:p>
      <w:pPr>
        <w:adjustRightInd w:val="0"/>
        <w:snapToGrid w:val="0"/>
        <w:spacing w:line="360" w:lineRule="auto"/>
        <w:jc w:val="center"/>
        <w:rPr>
          <w:rFonts w:eastAsia="方正小标宋简体"/>
          <w:color w:val="000000"/>
          <w:sz w:val="72"/>
          <w:szCs w:val="72"/>
        </w:rPr>
      </w:pPr>
      <w:bookmarkStart w:id="14" w:name="_Toc82013176"/>
      <w:r>
        <w:rPr>
          <w:rFonts w:hint="eastAsia" w:eastAsia="方正小标宋简体"/>
          <w:color w:val="000000"/>
          <w:sz w:val="72"/>
          <w:szCs w:val="72"/>
        </w:rPr>
        <w:t>（本级）部门决算</w:t>
      </w:r>
      <w:bookmarkEnd w:id="8"/>
      <w:bookmarkEnd w:id="9"/>
      <w:bookmarkEnd w:id="10"/>
      <w:bookmarkEnd w:id="11"/>
      <w:bookmarkEnd w:id="12"/>
      <w:bookmarkEnd w:id="13"/>
      <w:bookmarkEnd w:id="14"/>
    </w:p>
    <w:p>
      <w:pPr>
        <w:widowControl/>
        <w:jc w:val="center"/>
        <w:rPr>
          <w:rFonts w:eastAsia="黑体"/>
          <w:color w:val="000000"/>
          <w:sz w:val="48"/>
          <w:szCs w:val="48"/>
        </w:rPr>
      </w:pPr>
      <w:r>
        <w:rPr>
          <w:rFonts w:eastAsia="方正小标宋简体"/>
          <w:color w:val="000000"/>
          <w:sz w:val="36"/>
          <w:szCs w:val="36"/>
        </w:rPr>
        <w:br w:type="page"/>
      </w:r>
      <w:r>
        <w:rPr>
          <w:rFonts w:hint="eastAsia" w:eastAsia="黑体"/>
          <w:color w:val="000000"/>
          <w:sz w:val="48"/>
          <w:szCs w:val="48"/>
        </w:rPr>
        <w:t>目录</w:t>
      </w:r>
    </w:p>
    <w:p>
      <w:pPr>
        <w:pStyle w:val="13"/>
        <w:rPr>
          <w:rFonts w:ascii="仿宋_GB2312" w:eastAsia="仿宋_GB2312"/>
          <w:sz w:val="32"/>
          <w:szCs w:val="32"/>
        </w:rPr>
      </w:pPr>
      <w:r>
        <w:rPr>
          <w:rFonts w:hint="eastAsia" w:ascii="仿宋_GB2312" w:eastAsia="仿宋_GB2312"/>
          <w:sz w:val="32"/>
          <w:szCs w:val="32"/>
        </w:rPr>
        <w:t>公开时间：2021年9 月17 日</w:t>
      </w:r>
    </w:p>
    <w:p>
      <w:pPr>
        <w:pStyle w:val="13"/>
        <w:rPr>
          <w:rFonts w:asciiTheme="minorHAnsi" w:hAnsiTheme="minorHAnsi" w:eastAsiaTheme="minorEastAsia" w:cstheme="minorBidi"/>
          <w:szCs w:val="22"/>
        </w:rPr>
      </w:pPr>
      <w:r>
        <w:rPr>
          <w:rFonts w:eastAsia="仿宋_GB2312"/>
          <w:sz w:val="24"/>
        </w:rPr>
        <w:fldChar w:fldCharType="begin"/>
      </w:r>
      <w:r>
        <w:rPr>
          <w:rFonts w:eastAsia="仿宋_GB2312"/>
          <w:sz w:val="24"/>
        </w:rPr>
        <w:instrText xml:space="preserve"> TOC \o "1-2" \h \z \u </w:instrText>
      </w:r>
      <w:r>
        <w:rPr>
          <w:rFonts w:eastAsia="仿宋_GB2312"/>
          <w:sz w:val="24"/>
        </w:rPr>
        <w:fldChar w:fldCharType="separate"/>
      </w:r>
      <w:r>
        <w:fldChar w:fldCharType="begin"/>
      </w:r>
      <w:r>
        <w:instrText xml:space="preserve"> HYPERLINK \l "_Toc85444845" </w:instrText>
      </w:r>
      <w:r>
        <w:fldChar w:fldCharType="separate"/>
      </w:r>
      <w:r>
        <w:rPr>
          <w:rStyle w:val="22"/>
          <w:rFonts w:hint="eastAsia" w:ascii="黑体" w:hAnsi="黑体" w:eastAsia="黑体"/>
        </w:rPr>
        <w:t>第一部分</w:t>
      </w:r>
      <w:r>
        <w:rPr>
          <w:rStyle w:val="22"/>
          <w:rFonts w:hint="eastAsia" w:ascii="黑体" w:hAnsi="黑体" w:eastAsia="黑体"/>
          <w:kern w:val="44"/>
        </w:rPr>
        <w:t>部门概况</w:t>
      </w:r>
      <w:r>
        <w:tab/>
      </w:r>
      <w:r>
        <w:fldChar w:fldCharType="begin"/>
      </w:r>
      <w:r>
        <w:instrText xml:space="preserve"> PAGEREF _Toc85444845 \h </w:instrText>
      </w:r>
      <w:r>
        <w:fldChar w:fldCharType="separate"/>
      </w:r>
      <w:r>
        <w:t>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"_Toc85444846" </w:instrText>
      </w:r>
      <w:r>
        <w:fldChar w:fldCharType="separate"/>
      </w:r>
      <w:r>
        <w:rPr>
          <w:rStyle w:val="22"/>
          <w:rFonts w:hint="eastAsia" w:eastAsia="黑体"/>
        </w:rPr>
        <w:t>一、基本职能及主要工作</w:t>
      </w:r>
      <w:r>
        <w:tab/>
      </w:r>
      <w:r>
        <w:fldChar w:fldCharType="begin"/>
      </w:r>
      <w:r>
        <w:instrText xml:space="preserve"> PAGEREF _Toc85444846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rPr>
          <w:rStyle w:val="22"/>
          <w:rFonts w:hint="eastAsia"/>
          <w:u w:val="none"/>
        </w:rPr>
        <w:t xml:space="preserve">   </w:t>
      </w:r>
      <w:r>
        <w:fldChar w:fldCharType="begin"/>
      </w:r>
      <w:r>
        <w:instrText xml:space="preserve"> HYPERLINK \l "_Toc85444847" </w:instrText>
      </w:r>
      <w:r>
        <w:fldChar w:fldCharType="separate"/>
      </w:r>
      <w:r>
        <w:rPr>
          <w:rStyle w:val="22"/>
          <w:rFonts w:hint="eastAsia"/>
          <w:u w:val="none"/>
        </w:rPr>
        <w:t>（一）、主要职能。</w:t>
      </w:r>
      <w:r>
        <w:tab/>
      </w:r>
      <w:r>
        <w:fldChar w:fldCharType="begin"/>
      </w:r>
      <w:r>
        <w:instrText xml:space="preserve"> PAGEREF _Toc85444847 \h </w:instrText>
      </w:r>
      <w:r>
        <w:fldChar w:fldCharType="separate"/>
      </w:r>
      <w:r>
        <w:t>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"_Toc85444848" </w:instrText>
      </w:r>
      <w:r>
        <w:fldChar w:fldCharType="separate"/>
      </w:r>
      <w:r>
        <w:rPr>
          <w:rStyle w:val="22"/>
          <w:rFonts w:hint="eastAsia" w:ascii="黑体" w:hAnsi="黑体" w:eastAsia="黑体"/>
        </w:rPr>
        <w:t>（二）</w:t>
      </w:r>
      <w:r>
        <w:rPr>
          <w:rStyle w:val="22"/>
          <w:rFonts w:ascii="黑体" w:hAnsi="黑体" w:eastAsia="黑体"/>
        </w:rPr>
        <w:t>2020</w:t>
      </w:r>
      <w:r>
        <w:rPr>
          <w:rStyle w:val="22"/>
          <w:rFonts w:hint="eastAsia" w:ascii="黑体" w:hAnsi="黑体" w:eastAsia="黑体"/>
        </w:rPr>
        <w:t>年重点工作完成情况。</w:t>
      </w:r>
      <w:r>
        <w:tab/>
      </w:r>
      <w:r>
        <w:fldChar w:fldCharType="begin"/>
      </w:r>
      <w:r>
        <w:instrText xml:space="preserve"> PAGEREF _Toc85444848 \h </w:instrText>
      </w:r>
      <w:r>
        <w:fldChar w:fldCharType="separate"/>
      </w:r>
      <w:r>
        <w:t>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"_Toc85444849" </w:instrText>
      </w:r>
      <w:r>
        <w:fldChar w:fldCharType="separate"/>
      </w:r>
      <w:r>
        <w:rPr>
          <w:rStyle w:val="22"/>
          <w:rFonts w:hint="eastAsia" w:ascii="黑体" w:eastAsia="黑体"/>
        </w:rPr>
        <w:t>二、</w:t>
      </w:r>
      <w:r>
        <w:rPr>
          <w:rStyle w:val="22"/>
          <w:rFonts w:hint="eastAsia" w:ascii="黑体" w:hAnsi="黑体" w:eastAsia="黑体"/>
        </w:rPr>
        <w:t>机构设置</w:t>
      </w:r>
      <w:r>
        <w:tab/>
      </w:r>
      <w:r>
        <w:fldChar w:fldCharType="begin"/>
      </w:r>
      <w:r>
        <w:instrText xml:space="preserve"> PAGEREF _Toc85444849 \h </w:instrText>
      </w:r>
      <w:r>
        <w:fldChar w:fldCharType="separate"/>
      </w:r>
      <w:r>
        <w:t>12</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"_Toc85444850" </w:instrText>
      </w:r>
      <w:r>
        <w:fldChar w:fldCharType="separate"/>
      </w:r>
      <w:r>
        <w:rPr>
          <w:rStyle w:val="22"/>
          <w:rFonts w:hint="eastAsia"/>
        </w:rPr>
        <w:t>第二部分</w:t>
      </w:r>
      <w:r>
        <w:rPr>
          <w:rStyle w:val="22"/>
        </w:rPr>
        <w:t>2020</w:t>
      </w:r>
      <w:r>
        <w:rPr>
          <w:rStyle w:val="22"/>
          <w:rFonts w:hint="eastAsia"/>
        </w:rPr>
        <w:t>年度部门决算情况说明</w:t>
      </w:r>
      <w:r>
        <w:tab/>
      </w:r>
      <w:r>
        <w:fldChar w:fldCharType="begin"/>
      </w:r>
      <w:r>
        <w:instrText xml:space="preserve"> PAGEREF _Toc85444850 \h </w:instrText>
      </w:r>
      <w:r>
        <w:fldChar w:fldCharType="separate"/>
      </w:r>
      <w:r>
        <w:t>13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"_Toc85444851" </w:instrText>
      </w:r>
      <w:r>
        <w:fldChar w:fldCharType="separate"/>
      </w:r>
      <w:r>
        <w:rPr>
          <w:rStyle w:val="22"/>
          <w:rFonts w:hint="eastAsia" w:eastAsia="黑体"/>
          <w:bCs/>
        </w:rPr>
        <w:t>一、</w:t>
      </w:r>
      <w:r>
        <w:rPr>
          <w:rStyle w:val="22"/>
          <w:rFonts w:hint="eastAsia" w:eastAsia="黑体"/>
        </w:rPr>
        <w:t>收</w:t>
      </w:r>
      <w:r>
        <w:rPr>
          <w:rStyle w:val="22"/>
          <w:rFonts w:hint="eastAsia" w:eastAsia="黑体"/>
          <w:bCs/>
        </w:rPr>
        <w:t>入支出决算总体情况说明</w:t>
      </w:r>
      <w:r>
        <w:tab/>
      </w:r>
      <w:r>
        <w:fldChar w:fldCharType="begin"/>
      </w:r>
      <w:r>
        <w:instrText xml:space="preserve"> PAGEREF _Toc85444851 \h </w:instrText>
      </w:r>
      <w:r>
        <w:fldChar w:fldCharType="separate"/>
      </w:r>
      <w:r>
        <w:t>13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"_Toc85444852" </w:instrText>
      </w:r>
      <w:r>
        <w:fldChar w:fldCharType="separate"/>
      </w:r>
      <w:r>
        <w:rPr>
          <w:rStyle w:val="22"/>
          <w:rFonts w:hint="eastAsia" w:eastAsia="黑体"/>
          <w:bCs/>
        </w:rPr>
        <w:t>二、</w:t>
      </w:r>
      <w:r>
        <w:rPr>
          <w:rStyle w:val="22"/>
          <w:rFonts w:hint="eastAsia" w:eastAsia="黑体"/>
        </w:rPr>
        <w:t>收</w:t>
      </w:r>
      <w:r>
        <w:rPr>
          <w:rStyle w:val="22"/>
          <w:rFonts w:hint="eastAsia" w:eastAsia="黑体"/>
          <w:bCs/>
        </w:rPr>
        <w:t>入决算情况说明</w:t>
      </w:r>
      <w:r>
        <w:tab/>
      </w:r>
      <w:r>
        <w:fldChar w:fldCharType="begin"/>
      </w:r>
      <w:r>
        <w:instrText xml:space="preserve"> PAGEREF _Toc85444852 \h </w:instrText>
      </w:r>
      <w:r>
        <w:fldChar w:fldCharType="separate"/>
      </w:r>
      <w:r>
        <w:t>13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"_Toc85444853" </w:instrText>
      </w:r>
      <w:r>
        <w:fldChar w:fldCharType="separate"/>
      </w:r>
      <w:r>
        <w:rPr>
          <w:rStyle w:val="22"/>
          <w:rFonts w:hint="eastAsia" w:eastAsia="黑体"/>
          <w:bCs/>
        </w:rPr>
        <w:t>三、</w:t>
      </w:r>
      <w:r>
        <w:rPr>
          <w:rStyle w:val="22"/>
          <w:rFonts w:hint="eastAsia" w:eastAsia="黑体"/>
        </w:rPr>
        <w:t>支</w:t>
      </w:r>
      <w:r>
        <w:rPr>
          <w:rStyle w:val="22"/>
          <w:rFonts w:hint="eastAsia" w:eastAsia="黑体"/>
          <w:bCs/>
        </w:rPr>
        <w:t>出决算情况说明</w:t>
      </w:r>
      <w:r>
        <w:tab/>
      </w:r>
      <w:r>
        <w:fldChar w:fldCharType="begin"/>
      </w:r>
      <w:r>
        <w:instrText xml:space="preserve"> PAGEREF _Toc85444853 \h </w:instrText>
      </w:r>
      <w:r>
        <w:fldChar w:fldCharType="separate"/>
      </w:r>
      <w:r>
        <w:t>14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"_Toc85444854" </w:instrText>
      </w:r>
      <w:r>
        <w:fldChar w:fldCharType="separate"/>
      </w:r>
      <w:r>
        <w:rPr>
          <w:rStyle w:val="22"/>
          <w:rFonts w:hint="eastAsia" w:eastAsia="黑体"/>
        </w:rPr>
        <w:t>四、财</w:t>
      </w:r>
      <w:r>
        <w:rPr>
          <w:rStyle w:val="22"/>
          <w:rFonts w:hint="eastAsia" w:eastAsia="黑体"/>
          <w:bCs/>
        </w:rPr>
        <w:t>政拨款收入支出决算总体情况说明</w:t>
      </w:r>
      <w:r>
        <w:tab/>
      </w:r>
      <w:r>
        <w:fldChar w:fldCharType="begin"/>
      </w:r>
      <w:r>
        <w:instrText xml:space="preserve"> PAGEREF _Toc85444854 \h </w:instrText>
      </w:r>
      <w:r>
        <w:fldChar w:fldCharType="separate"/>
      </w:r>
      <w:r>
        <w:t>14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"_Toc85444855" </w:instrText>
      </w:r>
      <w:r>
        <w:fldChar w:fldCharType="separate"/>
      </w:r>
      <w:r>
        <w:rPr>
          <w:rStyle w:val="22"/>
          <w:rFonts w:hint="eastAsia" w:eastAsia="黑体"/>
        </w:rPr>
        <w:t>五、</w:t>
      </w:r>
      <w:r>
        <w:rPr>
          <w:rStyle w:val="22"/>
          <w:rFonts w:hint="eastAsia" w:eastAsia="黑体"/>
          <w:b/>
        </w:rPr>
        <w:t>一</w:t>
      </w:r>
      <w:r>
        <w:rPr>
          <w:rStyle w:val="22"/>
          <w:rFonts w:hint="eastAsia" w:eastAsia="黑体"/>
          <w:bCs/>
        </w:rPr>
        <w:t>般公共预算财政拨款支出决算情况说明</w:t>
      </w:r>
      <w:r>
        <w:tab/>
      </w:r>
      <w:r>
        <w:fldChar w:fldCharType="begin"/>
      </w:r>
      <w:r>
        <w:instrText xml:space="preserve"> PAGEREF _Toc85444855 \h </w:instrText>
      </w:r>
      <w:r>
        <w:fldChar w:fldCharType="separate"/>
      </w:r>
      <w:r>
        <w:t>15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"_Toc85444856" </w:instrText>
      </w:r>
      <w:r>
        <w:fldChar w:fldCharType="separate"/>
      </w:r>
      <w:r>
        <w:rPr>
          <w:rStyle w:val="22"/>
          <w:rFonts w:hint="eastAsia" w:eastAsia="黑体"/>
        </w:rPr>
        <w:t>六</w:t>
      </w:r>
      <w:r>
        <w:rPr>
          <w:rStyle w:val="22"/>
          <w:rFonts w:hint="eastAsia" w:eastAsia="黑体"/>
          <w:b/>
        </w:rPr>
        <w:t>、一</w:t>
      </w:r>
      <w:r>
        <w:rPr>
          <w:rStyle w:val="22"/>
          <w:rFonts w:hint="eastAsia" w:eastAsia="黑体"/>
          <w:bCs/>
        </w:rPr>
        <w:t>般公共预算财政拨款基本支出决算情况说明</w:t>
      </w:r>
      <w:r>
        <w:tab/>
      </w:r>
      <w:r>
        <w:fldChar w:fldCharType="begin"/>
      </w:r>
      <w:r>
        <w:instrText xml:space="preserve"> PAGEREF _Toc85444856 \h </w:instrText>
      </w:r>
      <w:r>
        <w:fldChar w:fldCharType="separate"/>
      </w:r>
      <w:r>
        <w:t>17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"_Toc85444857" </w:instrText>
      </w:r>
      <w:r>
        <w:fldChar w:fldCharType="separate"/>
      </w:r>
      <w:r>
        <w:rPr>
          <w:rStyle w:val="22"/>
          <w:rFonts w:hint="eastAsia" w:eastAsia="黑体"/>
          <w:bCs/>
        </w:rPr>
        <w:t>七、“三公”经费财政拨款支出决算情况说明</w:t>
      </w:r>
      <w:r>
        <w:tab/>
      </w:r>
      <w:r>
        <w:fldChar w:fldCharType="begin"/>
      </w:r>
      <w:r>
        <w:instrText xml:space="preserve"> PAGEREF _Toc85444857 \h </w:instrText>
      </w:r>
      <w:r>
        <w:fldChar w:fldCharType="separate"/>
      </w:r>
      <w:r>
        <w:t>18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"_Toc85444858" </w:instrText>
      </w:r>
      <w:r>
        <w:fldChar w:fldCharType="separate"/>
      </w:r>
      <w:r>
        <w:rPr>
          <w:rStyle w:val="22"/>
          <w:rFonts w:hint="eastAsia" w:eastAsia="黑体"/>
          <w:bCs/>
        </w:rPr>
        <w:t>八、政府性基金预算支出决算情况说明</w:t>
      </w:r>
      <w:r>
        <w:tab/>
      </w:r>
      <w:r>
        <w:fldChar w:fldCharType="begin"/>
      </w:r>
      <w:r>
        <w:instrText xml:space="preserve"> PAGEREF _Toc85444858 \h </w:instrText>
      </w:r>
      <w:r>
        <w:fldChar w:fldCharType="separate"/>
      </w:r>
      <w:r>
        <w:t>20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"_Toc85444859" </w:instrText>
      </w:r>
      <w:r>
        <w:fldChar w:fldCharType="separate"/>
      </w:r>
      <w:r>
        <w:rPr>
          <w:rStyle w:val="22"/>
          <w:rFonts w:hint="eastAsia" w:eastAsia="黑体"/>
          <w:bCs/>
        </w:rPr>
        <w:t>九、国有资本经营预算支出决算情况说明</w:t>
      </w:r>
      <w:r>
        <w:tab/>
      </w:r>
      <w:r>
        <w:fldChar w:fldCharType="begin"/>
      </w:r>
      <w:r>
        <w:instrText xml:space="preserve"> PAGEREF _Toc85444859 \h </w:instrText>
      </w:r>
      <w:r>
        <w:fldChar w:fldCharType="separate"/>
      </w:r>
      <w:r>
        <w:t>20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"_Toc85444860" </w:instrText>
      </w:r>
      <w:r>
        <w:fldChar w:fldCharType="separate"/>
      </w:r>
      <w:r>
        <w:rPr>
          <w:rStyle w:val="22"/>
          <w:rFonts w:hint="eastAsia" w:eastAsia="黑体"/>
          <w:b/>
          <w:bCs/>
        </w:rPr>
        <w:t>十、</w:t>
      </w:r>
      <w:r>
        <w:rPr>
          <w:rStyle w:val="22"/>
          <w:rFonts w:hint="eastAsia" w:eastAsia="黑体"/>
          <w:bCs/>
        </w:rPr>
        <w:t>其他重要事项的情况说明</w:t>
      </w:r>
      <w:r>
        <w:tab/>
      </w:r>
      <w:r>
        <w:fldChar w:fldCharType="begin"/>
      </w:r>
      <w:r>
        <w:instrText xml:space="preserve"> PAGEREF _Toc85444860 \h </w:instrText>
      </w:r>
      <w:r>
        <w:fldChar w:fldCharType="separate"/>
      </w:r>
      <w:r>
        <w:t>20</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"_Toc85444861" </w:instrText>
      </w:r>
      <w:r>
        <w:fldChar w:fldCharType="separate"/>
      </w:r>
      <w:r>
        <w:rPr>
          <w:rStyle w:val="22"/>
          <w:rFonts w:hint="eastAsia"/>
        </w:rPr>
        <w:t>第三部分名词解释</w:t>
      </w:r>
      <w:r>
        <w:tab/>
      </w:r>
      <w:r>
        <w:fldChar w:fldCharType="begin"/>
      </w:r>
      <w:r>
        <w:instrText xml:space="preserve"> PAGEREF _Toc85444861 \h </w:instrText>
      </w:r>
      <w:r>
        <w:fldChar w:fldCharType="separate"/>
      </w:r>
      <w:r>
        <w:t>32</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"_Toc85444862" </w:instrText>
      </w:r>
      <w:r>
        <w:fldChar w:fldCharType="separate"/>
      </w:r>
      <w:r>
        <w:rPr>
          <w:rStyle w:val="22"/>
          <w:rFonts w:hint="eastAsia" w:eastAsia="方正小标宋_GBK"/>
        </w:rPr>
        <w:t>第四部分附件</w:t>
      </w:r>
      <w:r>
        <w:tab/>
      </w:r>
      <w:r>
        <w:fldChar w:fldCharType="begin"/>
      </w:r>
      <w:r>
        <w:instrText xml:space="preserve"> PAGEREF _Toc85444862 \h </w:instrText>
      </w:r>
      <w:r>
        <w:fldChar w:fldCharType="separate"/>
      </w:r>
      <w:r>
        <w:t>36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"_Toc85444863" </w:instrText>
      </w:r>
      <w:r>
        <w:fldChar w:fldCharType="separate"/>
      </w:r>
      <w:r>
        <w:rPr>
          <w:rStyle w:val="22"/>
          <w:rFonts w:hint="eastAsia" w:eastAsia="仿宋_GB2312"/>
          <w:kern w:val="44"/>
        </w:rPr>
        <w:t>附件</w:t>
      </w:r>
      <w:r>
        <w:rPr>
          <w:rStyle w:val="22"/>
          <w:rFonts w:eastAsia="仿宋_GB2312"/>
          <w:kern w:val="44"/>
        </w:rPr>
        <w:t>1</w:t>
      </w:r>
      <w:r>
        <w:tab/>
      </w:r>
      <w:r>
        <w:fldChar w:fldCharType="begin"/>
      </w:r>
      <w:r>
        <w:instrText xml:space="preserve"> PAGEREF _Toc85444863 \h </w:instrText>
      </w:r>
      <w:r>
        <w:fldChar w:fldCharType="separate"/>
      </w:r>
      <w:r>
        <w:t>36</w:t>
      </w:r>
      <w:r>
        <w:fldChar w:fldCharType="end"/>
      </w:r>
      <w:r>
        <w:fldChar w:fldCharType="end"/>
      </w:r>
    </w:p>
    <w:p>
      <w:pPr>
        <w:pStyle w:val="13"/>
        <w:rPr>
          <w:rFonts w:asciiTheme="minorHAnsi" w:hAnsiTheme="minorHAnsi" w:eastAsiaTheme="minorEastAsia" w:cstheme="minorBidi"/>
          <w:szCs w:val="22"/>
        </w:rPr>
      </w:pPr>
      <w:r>
        <w:rPr>
          <w:rStyle w:val="22"/>
          <w:rFonts w:hint="eastAsia"/>
          <w:u w:val="none"/>
        </w:rPr>
        <w:t xml:space="preserve">    </w:t>
      </w:r>
      <w:r>
        <w:fldChar w:fldCharType="begin"/>
      </w:r>
      <w:r>
        <w:instrText xml:space="preserve"> HYPERLINK \l "_Toc85444864" </w:instrText>
      </w:r>
      <w:r>
        <w:fldChar w:fldCharType="separate"/>
      </w:r>
      <w:r>
        <w:rPr>
          <w:rStyle w:val="22"/>
          <w:rFonts w:hint="eastAsia" w:eastAsia="仿宋_GB2312"/>
        </w:rPr>
        <w:t>附件</w:t>
      </w:r>
      <w:r>
        <w:rPr>
          <w:rStyle w:val="22"/>
          <w:rFonts w:eastAsia="仿宋_GB2312"/>
        </w:rPr>
        <w:t>2</w:t>
      </w:r>
      <w:r>
        <w:tab/>
      </w:r>
      <w:r>
        <w:fldChar w:fldCharType="begin"/>
      </w:r>
      <w:r>
        <w:instrText xml:space="preserve"> PAGEREF _Toc85444864 \h </w:instrText>
      </w:r>
      <w:r>
        <w:fldChar w:fldCharType="separate"/>
      </w:r>
      <w:r>
        <w:t>53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"_Toc85444867" </w:instrText>
      </w:r>
      <w:r>
        <w:fldChar w:fldCharType="separate"/>
      </w:r>
      <w:r>
        <w:rPr>
          <w:rStyle w:val="22"/>
          <w:rFonts w:hint="eastAsia" w:eastAsia="方正小标宋_GBK"/>
        </w:rPr>
        <w:t>第五部分附表</w:t>
      </w:r>
      <w:r>
        <w:tab/>
      </w:r>
      <w:r>
        <w:fldChar w:fldCharType="begin"/>
      </w:r>
      <w:r>
        <w:instrText xml:space="preserve"> PAGEREF _Toc85444867 \h </w:instrText>
      </w:r>
      <w:r>
        <w:fldChar w:fldCharType="separate"/>
      </w:r>
      <w:r>
        <w:t>58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"_Toc85444868" </w:instrText>
      </w:r>
      <w:r>
        <w:fldChar w:fldCharType="separate"/>
      </w:r>
      <w:r>
        <w:rPr>
          <w:rStyle w:val="22"/>
          <w:rFonts w:hint="eastAsia" w:eastAsia="仿宋_GB2312"/>
        </w:rPr>
        <w:t>一、收入支出决算总表</w:t>
      </w:r>
      <w:r>
        <w:tab/>
      </w:r>
      <w:r>
        <w:fldChar w:fldCharType="begin"/>
      </w:r>
      <w:r>
        <w:instrText xml:space="preserve"> PAGEREF _Toc85444868 \h </w:instrText>
      </w:r>
      <w:r>
        <w:fldChar w:fldCharType="separate"/>
      </w:r>
      <w:r>
        <w:t>58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"_Toc85444869" </w:instrText>
      </w:r>
      <w:r>
        <w:fldChar w:fldCharType="separate"/>
      </w:r>
      <w:r>
        <w:rPr>
          <w:rStyle w:val="22"/>
          <w:rFonts w:hint="eastAsia" w:eastAsia="仿宋_GB2312"/>
        </w:rPr>
        <w:t>二、收入决算表</w:t>
      </w:r>
      <w:r>
        <w:tab/>
      </w:r>
      <w:r>
        <w:fldChar w:fldCharType="begin"/>
      </w:r>
      <w:r>
        <w:instrText xml:space="preserve"> PAGEREF _Toc85444869 \h </w:instrText>
      </w:r>
      <w:r>
        <w:fldChar w:fldCharType="separate"/>
      </w:r>
      <w:r>
        <w:t>58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"_Toc85444870" </w:instrText>
      </w:r>
      <w:r>
        <w:fldChar w:fldCharType="separate"/>
      </w:r>
      <w:r>
        <w:rPr>
          <w:rStyle w:val="22"/>
          <w:rFonts w:hint="eastAsia" w:eastAsia="仿宋_GB2312"/>
        </w:rPr>
        <w:t>三、支出决算表</w:t>
      </w:r>
      <w:r>
        <w:tab/>
      </w:r>
      <w:r>
        <w:fldChar w:fldCharType="begin"/>
      </w:r>
      <w:r>
        <w:instrText xml:space="preserve"> PAGEREF _Toc85444870 \h </w:instrText>
      </w:r>
      <w:r>
        <w:fldChar w:fldCharType="separate"/>
      </w:r>
      <w:r>
        <w:t>58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"_Toc85444871" </w:instrText>
      </w:r>
      <w:r>
        <w:fldChar w:fldCharType="separate"/>
      </w:r>
      <w:r>
        <w:rPr>
          <w:rStyle w:val="22"/>
          <w:rFonts w:hint="eastAsia" w:eastAsia="仿宋_GB2312"/>
        </w:rPr>
        <w:t>四、财政拨款收入支出决算总表</w:t>
      </w:r>
      <w:r>
        <w:tab/>
      </w:r>
      <w:r>
        <w:fldChar w:fldCharType="begin"/>
      </w:r>
      <w:r>
        <w:instrText xml:space="preserve"> PAGEREF _Toc85444871 \h </w:instrText>
      </w:r>
      <w:r>
        <w:fldChar w:fldCharType="separate"/>
      </w:r>
      <w:r>
        <w:t>58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"_Toc85444872" </w:instrText>
      </w:r>
      <w:r>
        <w:fldChar w:fldCharType="separate"/>
      </w:r>
      <w:r>
        <w:rPr>
          <w:rStyle w:val="22"/>
          <w:rFonts w:hint="eastAsia" w:eastAsia="仿宋_GB2312"/>
        </w:rPr>
        <w:t>五、财政拨款支出决算明细表</w:t>
      </w:r>
      <w:r>
        <w:tab/>
      </w:r>
      <w:r>
        <w:fldChar w:fldCharType="begin"/>
      </w:r>
      <w:r>
        <w:instrText xml:space="preserve"> PAGEREF _Toc85444872 \h </w:instrText>
      </w:r>
      <w:r>
        <w:fldChar w:fldCharType="separate"/>
      </w:r>
      <w:r>
        <w:t>58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"_Toc85444873" </w:instrText>
      </w:r>
      <w:r>
        <w:fldChar w:fldCharType="separate"/>
      </w:r>
      <w:r>
        <w:rPr>
          <w:rStyle w:val="22"/>
          <w:rFonts w:hint="eastAsia" w:eastAsia="仿宋_GB2312"/>
        </w:rPr>
        <w:t>六、一般公共预算财政拨款支出决算表</w:t>
      </w:r>
      <w:r>
        <w:tab/>
      </w:r>
      <w:r>
        <w:fldChar w:fldCharType="begin"/>
      </w:r>
      <w:r>
        <w:instrText xml:space="preserve"> PAGEREF _Toc85444873 \h </w:instrText>
      </w:r>
      <w:r>
        <w:fldChar w:fldCharType="separate"/>
      </w:r>
      <w:r>
        <w:t>58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"_Toc85444874" </w:instrText>
      </w:r>
      <w:r>
        <w:fldChar w:fldCharType="separate"/>
      </w:r>
      <w:r>
        <w:rPr>
          <w:rStyle w:val="22"/>
          <w:rFonts w:hint="eastAsia" w:eastAsia="仿宋_GB2312"/>
        </w:rPr>
        <w:t>七、一般公共预算财政拨款支出决算明细表</w:t>
      </w:r>
      <w:r>
        <w:tab/>
      </w:r>
      <w:r>
        <w:fldChar w:fldCharType="begin"/>
      </w:r>
      <w:r>
        <w:instrText xml:space="preserve"> PAGEREF _Toc85444874 \h </w:instrText>
      </w:r>
      <w:r>
        <w:fldChar w:fldCharType="separate"/>
      </w:r>
      <w:r>
        <w:t>58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"_Toc85444875" </w:instrText>
      </w:r>
      <w:r>
        <w:fldChar w:fldCharType="separate"/>
      </w:r>
      <w:r>
        <w:rPr>
          <w:rStyle w:val="22"/>
          <w:rFonts w:hint="eastAsia" w:eastAsia="仿宋_GB2312"/>
        </w:rPr>
        <w:t>八、一般公共预算财政拨款基本支出决算表</w:t>
      </w:r>
      <w:r>
        <w:tab/>
      </w:r>
      <w:r>
        <w:fldChar w:fldCharType="begin"/>
      </w:r>
      <w:r>
        <w:instrText xml:space="preserve"> PAGEREF _Toc85444875 \h </w:instrText>
      </w:r>
      <w:r>
        <w:fldChar w:fldCharType="separate"/>
      </w:r>
      <w:r>
        <w:t>58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"_Toc85444876" </w:instrText>
      </w:r>
      <w:r>
        <w:fldChar w:fldCharType="separate"/>
      </w:r>
      <w:r>
        <w:rPr>
          <w:rStyle w:val="22"/>
          <w:rFonts w:hint="eastAsia" w:eastAsia="仿宋_GB2312"/>
        </w:rPr>
        <w:t>九、一般公共预算财政拨款项目支出决算表</w:t>
      </w:r>
      <w:r>
        <w:tab/>
      </w:r>
      <w:r>
        <w:fldChar w:fldCharType="begin"/>
      </w:r>
      <w:r>
        <w:instrText xml:space="preserve"> PAGEREF _Toc85444876 \h </w:instrText>
      </w:r>
      <w:r>
        <w:fldChar w:fldCharType="separate"/>
      </w:r>
      <w:r>
        <w:t>58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"_Toc85444877" </w:instrText>
      </w:r>
      <w:r>
        <w:fldChar w:fldCharType="separate"/>
      </w:r>
      <w:r>
        <w:rPr>
          <w:rStyle w:val="22"/>
          <w:rFonts w:hint="eastAsia" w:eastAsia="仿宋_GB2312"/>
        </w:rPr>
        <w:t>十、一般公共预算财政拨款“三公”经费支出决算表</w:t>
      </w:r>
      <w:r>
        <w:tab/>
      </w:r>
      <w:r>
        <w:fldChar w:fldCharType="begin"/>
      </w:r>
      <w:r>
        <w:instrText xml:space="preserve"> PAGEREF _Toc85444877 \h </w:instrText>
      </w:r>
      <w:r>
        <w:fldChar w:fldCharType="separate"/>
      </w:r>
      <w:r>
        <w:t>58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"_Toc85444878" </w:instrText>
      </w:r>
      <w:r>
        <w:fldChar w:fldCharType="separate"/>
      </w:r>
      <w:r>
        <w:rPr>
          <w:rStyle w:val="22"/>
          <w:rFonts w:hint="eastAsia" w:eastAsia="仿宋_GB2312"/>
        </w:rPr>
        <w:t>十一、政府性基金预算财政拨款收入支出决算表</w:t>
      </w:r>
      <w:r>
        <w:tab/>
      </w:r>
      <w:r>
        <w:fldChar w:fldCharType="begin"/>
      </w:r>
      <w:r>
        <w:instrText xml:space="preserve"> PAGEREF _Toc85444878 \h </w:instrText>
      </w:r>
      <w:r>
        <w:fldChar w:fldCharType="separate"/>
      </w:r>
      <w:r>
        <w:t>58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"_Toc85444879" </w:instrText>
      </w:r>
      <w:r>
        <w:fldChar w:fldCharType="separate"/>
      </w:r>
      <w:r>
        <w:rPr>
          <w:rStyle w:val="22"/>
          <w:rFonts w:hint="eastAsia" w:eastAsia="仿宋_GB2312"/>
        </w:rPr>
        <w:t>十二、政府性基金预算财政拨款“三公”经费支出决算表（此表无数据）</w:t>
      </w:r>
      <w:r>
        <w:tab/>
      </w:r>
      <w:r>
        <w:fldChar w:fldCharType="begin"/>
      </w:r>
      <w:r>
        <w:instrText xml:space="preserve"> PAGEREF _Toc85444879 \h </w:instrText>
      </w:r>
      <w:r>
        <w:fldChar w:fldCharType="separate"/>
      </w:r>
      <w:r>
        <w:t>58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"_Toc85444880" </w:instrText>
      </w:r>
      <w:r>
        <w:fldChar w:fldCharType="separate"/>
      </w:r>
      <w:r>
        <w:rPr>
          <w:rStyle w:val="22"/>
          <w:rFonts w:hint="eastAsia" w:eastAsia="仿宋_GB2312"/>
        </w:rPr>
        <w:t>十三、国有资本经营预算财政拨款收入支出决算表（此表无数据）</w:t>
      </w:r>
      <w:r>
        <w:tab/>
      </w:r>
      <w:r>
        <w:fldChar w:fldCharType="begin"/>
      </w:r>
      <w:r>
        <w:instrText xml:space="preserve"> PAGEREF _Toc85444880 \h </w:instrText>
      </w:r>
      <w:r>
        <w:fldChar w:fldCharType="separate"/>
      </w:r>
      <w:r>
        <w:t>58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"_Toc85444881" </w:instrText>
      </w:r>
      <w:r>
        <w:fldChar w:fldCharType="separate"/>
      </w:r>
      <w:r>
        <w:rPr>
          <w:rStyle w:val="22"/>
          <w:rFonts w:hint="eastAsia" w:eastAsia="仿宋_GB2312"/>
        </w:rPr>
        <w:t>十四、国有资本经营预算财政拨款支出决算表（此表无数据）</w:t>
      </w:r>
      <w:r>
        <w:tab/>
      </w:r>
      <w:r>
        <w:fldChar w:fldCharType="begin"/>
      </w:r>
      <w:r>
        <w:instrText xml:space="preserve"> PAGEREF _Toc85444881 \h </w:instrText>
      </w:r>
      <w:r>
        <w:fldChar w:fldCharType="separate"/>
      </w:r>
      <w:r>
        <w:t>58</w:t>
      </w:r>
      <w:r>
        <w:fldChar w:fldCharType="end"/>
      </w:r>
      <w:r>
        <w:fldChar w:fldCharType="end"/>
      </w:r>
    </w:p>
    <w:p>
      <w:pPr>
        <w:widowControl/>
        <w:spacing w:line="500" w:lineRule="exact"/>
        <w:ind w:firstLine="360" w:firstLineChars="150"/>
        <w:jc w:val="center"/>
        <w:rPr>
          <w:rStyle w:val="23"/>
          <w:rFonts w:ascii="黑体" w:hAnsi="黑体" w:eastAsia="黑体"/>
          <w:b w:val="0"/>
        </w:rPr>
      </w:pPr>
      <w:r>
        <w:rPr>
          <w:rFonts w:eastAsia="仿宋_GB2312"/>
          <w:sz w:val="24"/>
        </w:rPr>
        <w:fldChar w:fldCharType="end"/>
      </w:r>
      <w:bookmarkStart w:id="15" w:name="_Toc15377196"/>
      <w:bookmarkStart w:id="16" w:name="_Toc85444845"/>
      <w:bookmarkStart w:id="90" w:name="_GoBack"/>
      <w:bookmarkEnd w:id="90"/>
      <w:r>
        <w:rPr>
          <w:rFonts w:hint="eastAsia" w:ascii="黑体" w:hAnsi="黑体"/>
          <w:sz w:val="44"/>
          <w:szCs w:val="44"/>
        </w:rPr>
        <w:t>第一部分</w:t>
      </w:r>
      <w:r>
        <w:rPr>
          <w:rStyle w:val="23"/>
          <w:rFonts w:hint="eastAsia" w:ascii="黑体" w:hAnsi="黑体" w:eastAsia="黑体"/>
          <w:b w:val="0"/>
        </w:rPr>
        <w:t>部门概况</w:t>
      </w:r>
      <w:bookmarkEnd w:id="15"/>
      <w:bookmarkEnd w:id="16"/>
    </w:p>
    <w:p>
      <w:pPr>
        <w:widowControl/>
        <w:jc w:val="left"/>
        <w:rPr>
          <w:rFonts w:eastAsia="黑体"/>
          <w:color w:val="000000"/>
          <w:sz w:val="32"/>
          <w:szCs w:val="32"/>
        </w:rPr>
      </w:pPr>
    </w:p>
    <w:p>
      <w:pPr>
        <w:pStyle w:val="3"/>
        <w:spacing w:before="0" w:after="0" w:line="578" w:lineRule="exact"/>
        <w:ind w:firstLine="640" w:firstLineChars="200"/>
        <w:rPr>
          <w:rStyle w:val="24"/>
          <w:rFonts w:ascii="Times New Roman" w:hAnsi="Times New Roman" w:eastAsia="黑体"/>
          <w:b w:val="0"/>
        </w:rPr>
      </w:pPr>
      <w:bookmarkStart w:id="17" w:name="_Toc15377197"/>
      <w:bookmarkStart w:id="18" w:name="_Toc85444846"/>
      <w:r>
        <w:rPr>
          <w:rFonts w:hint="eastAsia" w:ascii="Times New Roman" w:hAnsi="Times New Roman" w:eastAsia="黑体"/>
          <w:b w:val="0"/>
          <w:color w:val="000000"/>
        </w:rPr>
        <w:t>一、基</w:t>
      </w:r>
      <w:r>
        <w:rPr>
          <w:rStyle w:val="24"/>
          <w:rFonts w:hint="eastAsia" w:ascii="Times New Roman" w:hAnsi="Times New Roman" w:eastAsia="黑体"/>
          <w:b w:val="0"/>
          <w:bCs w:val="0"/>
        </w:rPr>
        <w:t>本职能及主要工作</w:t>
      </w:r>
      <w:bookmarkEnd w:id="17"/>
      <w:bookmarkEnd w:id="18"/>
    </w:p>
    <w:p>
      <w:pPr>
        <w:pStyle w:val="17"/>
        <w:ind w:firstLine="472" w:firstLineChars="147"/>
        <w:jc w:val="left"/>
      </w:pPr>
      <w:bookmarkStart w:id="19" w:name="_Toc15378445"/>
      <w:bookmarkStart w:id="20" w:name="_Toc15377198"/>
      <w:bookmarkStart w:id="21" w:name="_Toc85444847"/>
      <w:bookmarkStart w:id="22" w:name="_Toc15377204"/>
      <w:r>
        <w:rPr>
          <w:rFonts w:hint="eastAsia"/>
        </w:rPr>
        <w:t>（一）、主要职能。</w:t>
      </w:r>
      <w:bookmarkEnd w:id="19"/>
      <w:bookmarkEnd w:id="20"/>
      <w:bookmarkEnd w:id="21"/>
    </w:p>
    <w:p>
      <w:pPr>
        <w:spacing w:line="578"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负责全市林业和草原及其生态保护修复的监督管理。拟订全市林业和草原及其生态保护修复的政策、规划，并组织实施。组织开展全市森林、草原、湿地、荒漠和陆生野生动植物资源动态监测与评价，推进全市林业和草原数字化建设。</w:t>
      </w:r>
    </w:p>
    <w:p>
      <w:pPr>
        <w:spacing w:line="578"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组织全市林业和草原生态保护修复、造林绿化工作。组织实施林业和草原重点生态保护修复工程，指导公益林和商品林的培育，组织、指导、监督全民义务植树、城乡绿化工作。指导林业和草原有害生物防治、检疫工作。承担林业和草原应对气候变化的相关工作。</w:t>
      </w:r>
    </w:p>
    <w:p>
      <w:pPr>
        <w:spacing w:line="578" w:lineRule="exact"/>
        <w:ind w:firstLine="800" w:firstLineChars="250"/>
        <w:rPr>
          <w:rFonts w:eastAsia="仿宋_GB2312"/>
          <w:sz w:val="32"/>
          <w:szCs w:val="32"/>
        </w:rPr>
      </w:pPr>
      <w:r>
        <w:rPr>
          <w:rFonts w:eastAsia="仿宋_GB2312"/>
          <w:sz w:val="32"/>
          <w:szCs w:val="32"/>
        </w:rPr>
        <w:t>3</w:t>
      </w:r>
      <w:r>
        <w:rPr>
          <w:rFonts w:hint="eastAsia" w:eastAsia="仿宋_GB2312"/>
          <w:sz w:val="32"/>
          <w:szCs w:val="32"/>
        </w:rPr>
        <w:t>、负责全市森林、草原、湿地资源的监督管理。组织编制并监督执行全市森林采伐限额，监督指导限额采伐制度的执行和林木的凭证采伐、运输，监督木材的经营加工。负责林地管理，拟订林地保护利用规划并组织实施，组织实施公益林划定和管理工作，管理国有森林资源。负责草原禁牧、草畜平衡和草原生态修复治理工作，监督管理草原的开发利用。负责湿地生态保护修复工作，拟订全市湿地保护规划，监督管理湿地的开发利用。</w:t>
      </w:r>
    </w:p>
    <w:p>
      <w:pPr>
        <w:spacing w:line="578"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负责监督管理全市荒漠化防治工作。组织开展石漠化土地调查，贯彻执行国家和省有关防沙治沙、石漠化防治及沙化土地封禁保护区建设规划及其标准和规定，监督管理沙化土地的开发利用，组织沙尘暴灾害预测预报和应急处置。</w:t>
      </w:r>
    </w:p>
    <w:p>
      <w:pPr>
        <w:spacing w:line="578"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负责全市陆生野生动植物资源的监督管理。组织开展陆生野生动植物资源调查，指导陆生野生动植物的救护繁育、栖息地恢复发展、疫源疫病监测，监督管理陆生野生动植物猎捕或采集、驯养繁殖或培植、经营利用，按分工监督管理野生动植物进出口。</w:t>
      </w:r>
    </w:p>
    <w:p>
      <w:pPr>
        <w:spacing w:line="578"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负责监督管理全市各类自然保护地。拟订各类自然保护地规划。负责国家公园申报设立、规划、建设和特许经营等工作，负责市政府直接行使和代理行使全民所有权的国家公园等自然保护地的自然资源资产管理和国土空间用途管制。提出新建、调整各类自然保护地的审核建议并按程序报批，组织审核世界自然遗产的申报，会同有关部门审核世界自然与文化双重遗产的申报。负责生物多样性保护相关工作。</w:t>
      </w:r>
    </w:p>
    <w:p>
      <w:pPr>
        <w:spacing w:line="578" w:lineRule="exact"/>
        <w:ind w:firstLine="480" w:firstLineChars="150"/>
        <w:rPr>
          <w:rFonts w:eastAsia="仿宋_GB2312"/>
          <w:sz w:val="32"/>
          <w:szCs w:val="32"/>
        </w:rPr>
      </w:pPr>
      <w:r>
        <w:rPr>
          <w:rFonts w:eastAsia="仿宋_GB2312"/>
          <w:sz w:val="32"/>
          <w:szCs w:val="32"/>
        </w:rPr>
        <w:t>7</w:t>
      </w:r>
      <w:r>
        <w:rPr>
          <w:rFonts w:hint="eastAsia" w:eastAsia="仿宋_GB2312"/>
          <w:sz w:val="32"/>
          <w:szCs w:val="32"/>
        </w:rPr>
        <w:t>、负责推进全市林业和草原改革相关工作。拟订集体林权制度、国有林区、国有林场、草原等重大改革意见并监督实施。拟订农村林业发展、维护林业经营者合法权益的政策措施。指导、监督农村林地承包经营工作。开展退耕（牧）还林还草，负责天然林保护工作。</w:t>
      </w:r>
    </w:p>
    <w:p>
      <w:pPr>
        <w:spacing w:line="578" w:lineRule="exact"/>
        <w:ind w:firstLine="480" w:firstLineChars="150"/>
        <w:rPr>
          <w:rFonts w:eastAsia="仿宋_GB2312"/>
          <w:sz w:val="32"/>
          <w:szCs w:val="32"/>
        </w:rPr>
      </w:pPr>
      <w:r>
        <w:rPr>
          <w:rFonts w:eastAsia="仿宋_GB2312"/>
          <w:sz w:val="32"/>
          <w:szCs w:val="32"/>
        </w:rPr>
        <w:t>8</w:t>
      </w:r>
      <w:r>
        <w:rPr>
          <w:rFonts w:hint="eastAsia" w:eastAsia="仿宋_GB2312"/>
          <w:sz w:val="32"/>
          <w:szCs w:val="32"/>
        </w:rPr>
        <w:t>、贯彻执行国家和省有关林业和草原资源优化配置及木材利用政策，拟订全市林业产业发展规划并监督实施，组织、指导林草产品质量监督，指导生态扶贫相关工作。指导林业和草原现代园区建设，发展花卉、特色经济林、森林林下经济、森林康养和生态旅游产业。推进林业和草原绿色产业发展。</w:t>
      </w:r>
    </w:p>
    <w:p>
      <w:pPr>
        <w:spacing w:line="578" w:lineRule="exact"/>
        <w:ind w:firstLine="480" w:firstLineChars="150"/>
        <w:rPr>
          <w:rFonts w:eastAsia="仿宋_GB2312"/>
          <w:sz w:val="32"/>
          <w:szCs w:val="32"/>
        </w:rPr>
      </w:pPr>
      <w:r>
        <w:rPr>
          <w:rFonts w:eastAsia="仿宋_GB2312"/>
          <w:sz w:val="32"/>
          <w:szCs w:val="32"/>
        </w:rPr>
        <w:t>9</w:t>
      </w:r>
      <w:r>
        <w:rPr>
          <w:rFonts w:hint="eastAsia" w:eastAsia="仿宋_GB2312"/>
          <w:sz w:val="32"/>
          <w:szCs w:val="32"/>
        </w:rPr>
        <w:t>、指导全市国有林场基本建设和发展，组织林木种质、草种种质资源普查，组织建立种质资源库，负责良种选育推广，管理林木种苗、草种生产经营行为，监管林木种苗、草种质量。监督管理林业和草原生物种质资源、转基因生物安全、植物新品种保护。</w:t>
      </w:r>
    </w:p>
    <w:p>
      <w:pPr>
        <w:spacing w:line="578" w:lineRule="exact"/>
        <w:ind w:firstLine="480" w:firstLineChars="150"/>
        <w:rPr>
          <w:rFonts w:eastAsia="仿宋_GB2312"/>
          <w:sz w:val="32"/>
          <w:szCs w:val="32"/>
        </w:rPr>
      </w:pPr>
      <w:r>
        <w:rPr>
          <w:rFonts w:eastAsia="仿宋_GB2312"/>
          <w:sz w:val="32"/>
          <w:szCs w:val="32"/>
        </w:rPr>
        <w:t>10</w:t>
      </w:r>
      <w:r>
        <w:rPr>
          <w:rFonts w:hint="eastAsia" w:eastAsia="仿宋_GB2312"/>
          <w:sz w:val="32"/>
          <w:szCs w:val="32"/>
        </w:rPr>
        <w:t>、指导全市森林公安工作，监督管理森林公安队伍，指导全市林业重大违法案件的查处，负责相关行政执法监管工作，指导林区社会治安治理工作。</w:t>
      </w:r>
    </w:p>
    <w:p>
      <w:pPr>
        <w:spacing w:line="578" w:lineRule="exact"/>
        <w:ind w:firstLine="640" w:firstLineChars="200"/>
        <w:rPr>
          <w:rFonts w:eastAsia="仿宋_GB2312"/>
          <w:sz w:val="32"/>
          <w:szCs w:val="32"/>
        </w:rPr>
      </w:pPr>
      <w:r>
        <w:rPr>
          <w:rFonts w:eastAsia="仿宋_GB2312"/>
          <w:sz w:val="32"/>
          <w:szCs w:val="32"/>
        </w:rPr>
        <w:t>11</w:t>
      </w:r>
      <w:r>
        <w:rPr>
          <w:rFonts w:hint="eastAsia" w:eastAsia="仿宋_GB2312"/>
          <w:sz w:val="32"/>
          <w:szCs w:val="32"/>
        </w:rPr>
        <w:t>、负责落实全市综合防灾减灾规划相关要求，组织编制森林和草原火灾防治规划并指导实施，组织、指导开展防火巡护、火源管理、防火设施建设工作。负责森林和草原火情监测预警、火灾预防工作，发送森林和草原火险信息。组织指导国有林场林区和草原开展宣传教育、监测预警、督促检查等防火工作。</w:t>
      </w:r>
    </w:p>
    <w:p>
      <w:pPr>
        <w:spacing w:line="578" w:lineRule="exact"/>
        <w:ind w:firstLine="480" w:firstLineChars="150"/>
        <w:rPr>
          <w:rFonts w:eastAsia="仿宋_GB2312"/>
          <w:sz w:val="32"/>
          <w:szCs w:val="32"/>
        </w:rPr>
      </w:pPr>
      <w:r>
        <w:rPr>
          <w:rFonts w:eastAsia="仿宋_GB2312"/>
          <w:sz w:val="32"/>
          <w:szCs w:val="32"/>
        </w:rPr>
        <w:t>12</w:t>
      </w:r>
      <w:r>
        <w:rPr>
          <w:rFonts w:hint="eastAsia" w:eastAsia="仿宋_GB2312"/>
          <w:sz w:val="32"/>
          <w:szCs w:val="32"/>
        </w:rPr>
        <w:t>、监督管理全市林业和草原市级以上资金和国有资产，提出林业和草原预算内投资、市级以上财政性资金安排建议，按市政府规定权限，核报、核准规划内和年度计划内投资项目。参与拟订全市林业和草原经济调节政策，组织实施林业和草原生态补偿工作。</w:t>
      </w:r>
    </w:p>
    <w:p>
      <w:pPr>
        <w:spacing w:line="578" w:lineRule="exact"/>
        <w:ind w:firstLine="480" w:firstLineChars="150"/>
        <w:rPr>
          <w:rFonts w:eastAsia="仿宋_GB2312"/>
          <w:sz w:val="32"/>
          <w:szCs w:val="32"/>
        </w:rPr>
      </w:pPr>
      <w:r>
        <w:rPr>
          <w:rFonts w:eastAsia="仿宋_GB2312"/>
          <w:sz w:val="32"/>
          <w:szCs w:val="32"/>
        </w:rPr>
        <w:t>13</w:t>
      </w:r>
      <w:r>
        <w:rPr>
          <w:rFonts w:hint="eastAsia" w:eastAsia="仿宋_GB2312"/>
          <w:sz w:val="32"/>
          <w:szCs w:val="32"/>
        </w:rPr>
        <w:t>、负责林业和草原科技、教育和对外交流工作，指导全市林业和草原人才队伍建设，组织实施林业和草原对外交流与合作事务。</w:t>
      </w:r>
    </w:p>
    <w:p>
      <w:pPr>
        <w:spacing w:line="578" w:lineRule="exact"/>
        <w:ind w:firstLine="480" w:firstLineChars="150"/>
        <w:rPr>
          <w:rFonts w:eastAsia="仿宋_GB2312"/>
          <w:sz w:val="32"/>
          <w:szCs w:val="32"/>
        </w:rPr>
      </w:pPr>
      <w:r>
        <w:rPr>
          <w:rFonts w:eastAsia="仿宋_GB2312"/>
          <w:sz w:val="32"/>
          <w:szCs w:val="32"/>
        </w:rPr>
        <w:t>14</w:t>
      </w:r>
      <w:r>
        <w:rPr>
          <w:rFonts w:hint="eastAsia" w:eastAsia="仿宋_GB2312"/>
          <w:sz w:val="32"/>
          <w:szCs w:val="32"/>
        </w:rPr>
        <w:t>、承担职责范围内的安全生产和职业健康、生态环境保护、审批服务便民化等工作。</w:t>
      </w:r>
    </w:p>
    <w:p>
      <w:pPr>
        <w:spacing w:line="578" w:lineRule="exact"/>
        <w:ind w:firstLine="480" w:firstLineChars="150"/>
        <w:rPr>
          <w:rFonts w:eastAsia="仿宋_GB2312"/>
          <w:sz w:val="32"/>
          <w:szCs w:val="32"/>
        </w:rPr>
      </w:pPr>
      <w:r>
        <w:rPr>
          <w:rFonts w:eastAsia="仿宋_GB2312"/>
          <w:sz w:val="32"/>
          <w:szCs w:val="32"/>
        </w:rPr>
        <w:t>15</w:t>
      </w:r>
      <w:r>
        <w:rPr>
          <w:rFonts w:hint="eastAsia" w:eastAsia="仿宋_GB2312"/>
          <w:sz w:val="32"/>
          <w:szCs w:val="32"/>
        </w:rPr>
        <w:t>、完成市委、市政府交办的其他任务。</w:t>
      </w:r>
    </w:p>
    <w:p>
      <w:pPr>
        <w:spacing w:line="578" w:lineRule="exact"/>
        <w:ind w:firstLine="480" w:firstLineChars="150"/>
        <w:rPr>
          <w:rFonts w:eastAsia="仿宋_GB2312"/>
          <w:sz w:val="32"/>
          <w:szCs w:val="32"/>
        </w:rPr>
      </w:pPr>
      <w:r>
        <w:rPr>
          <w:rFonts w:eastAsia="仿宋_GB2312"/>
          <w:sz w:val="32"/>
          <w:szCs w:val="32"/>
        </w:rPr>
        <w:t>16</w:t>
      </w:r>
      <w:r>
        <w:rPr>
          <w:rFonts w:hint="eastAsia" w:eastAsia="仿宋_GB2312"/>
          <w:sz w:val="32"/>
          <w:szCs w:val="32"/>
        </w:rPr>
        <w:t>、职能转变。</w:t>
      </w:r>
    </w:p>
    <w:p>
      <w:pPr>
        <w:spacing w:line="578"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围绕高质量筑牢长江上游生态屏障，加强森林、草原、湿地监督管理的统筹协调，切实加大生态系统保护力度，实施重要生态系统保护和修复工程，高质量实施绿化攀枝花行动，高水平推进数字林业草原建设，统一推进全市各类自然保护地的清理规范和归并整合。</w:t>
      </w:r>
    </w:p>
    <w:p>
      <w:pPr>
        <w:spacing w:line="578"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）统筹推进承担行政职责的事业单位改革。市森林病虫防治检疫站不再承担森林病虫防治的监督管理职责，相关职责交由市林业局机关有关内设机构承担。</w:t>
      </w:r>
    </w:p>
    <w:p>
      <w:pPr>
        <w:spacing w:line="578" w:lineRule="exact"/>
        <w:ind w:firstLine="480" w:firstLineChars="150"/>
        <w:rPr>
          <w:rFonts w:eastAsia="仿宋_GB2312"/>
          <w:sz w:val="32"/>
          <w:szCs w:val="32"/>
        </w:rPr>
      </w:pPr>
      <w:r>
        <w:rPr>
          <w:rFonts w:eastAsia="仿宋_GB2312"/>
          <w:sz w:val="32"/>
          <w:szCs w:val="32"/>
        </w:rPr>
        <w:t>17</w:t>
      </w:r>
      <w:r>
        <w:rPr>
          <w:rFonts w:hint="eastAsia" w:eastAsia="仿宋_GB2312"/>
          <w:sz w:val="32"/>
          <w:szCs w:val="32"/>
        </w:rPr>
        <w:t>、在自然灾害防救方面的职责分工。</w:t>
      </w:r>
    </w:p>
    <w:p>
      <w:pPr>
        <w:spacing w:line="578" w:lineRule="exact"/>
        <w:ind w:firstLine="640" w:firstLineChars="200"/>
        <w:rPr>
          <w:rFonts w:eastAsia="仿宋_GB2312"/>
          <w:sz w:val="32"/>
          <w:szCs w:val="32"/>
        </w:rPr>
      </w:pPr>
      <w:r>
        <w:rPr>
          <w:rFonts w:hint="eastAsia" w:eastAsia="仿宋_GB2312"/>
          <w:sz w:val="32"/>
          <w:szCs w:val="32"/>
        </w:rPr>
        <w:t>市应急管理局与市自然资源和规划局、市水利局、市林业局等部门要做到各司其职、无缝对接。市应急管理局负责统一组织、统一指挥、统一协调自然灾害类突发事件应急救援救灾工作。市自然资源和规划局、市水利局、市林业局依法依规承担相关行业领域的灾害监测、预警、防治工作及抢险救援的技术保障工作。</w:t>
      </w:r>
    </w:p>
    <w:p>
      <w:pPr>
        <w:spacing w:line="578" w:lineRule="exact"/>
        <w:ind w:firstLine="800" w:firstLineChars="25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市应急管理局负责牵头组织编制全市综合应急防灾减灾预案和安全生产类、自然灾害类专项预案，承担应急预案衔接工作，组织开展预案演练并落实。按照分级负责的原则，组织、指导自然灾害类应急救援救灾；组织、协调较大灾害应急救援工作，并按权限做出决定；承担全市应对较大及以上灾害指挥部工作，负责组织较大及以上灾害应急处置工作。组织编制全市综合防灾减灾规划，指导、协调相关部门森林和草原火灾、水旱灾害、地震和地质灾害等防治工作；会同市自然资源和规划局、市水利局、市林业局、市气象局等有关部门建立统一的应急管理信息平台，建立监测预警和灾情报告制度，健全自然灾害信息资源获取和共享机制，依法统一发布灾情、发布森林和草原火险信息。组织开展多灾种和灾害链综合监测预警，承担自然灾害综合风险评估工作。</w:t>
      </w:r>
    </w:p>
    <w:p>
      <w:pPr>
        <w:spacing w:line="578"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市林业局负责落实综合防灾减灾规划相关要求，组织编制并实施森林和草原火灾防治规划；组织、指导开展防火巡护、火源管理、防火设施建设等工作；负责森林和草原火情监测预警、火灾预防工作，发送森林和草原火险信息；组织、指导国有林场林区和草原开展防火宣传教育、监测预警、督促检查等工作。</w:t>
      </w:r>
    </w:p>
    <w:p>
      <w:pPr>
        <w:spacing w:line="578"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）必要时，市林业局可以提请市应急管理局，以市应急指挥机构名义部署相关防治工作。</w:t>
      </w:r>
    </w:p>
    <w:p>
      <w:pPr>
        <w:pStyle w:val="7"/>
        <w:adjustRightInd w:val="0"/>
        <w:snapToGrid w:val="0"/>
        <w:spacing w:before="93" w:line="600" w:lineRule="exact"/>
        <w:ind w:firstLine="672" w:firstLineChars="210"/>
        <w:outlineLvl w:val="2"/>
        <w:rPr>
          <w:rStyle w:val="39"/>
          <w:rFonts w:ascii="黑体" w:hAnsi="黑体" w:eastAsia="黑体"/>
          <w:b w:val="0"/>
        </w:rPr>
      </w:pPr>
      <w:bookmarkStart w:id="23" w:name="_Toc15378446"/>
      <w:bookmarkStart w:id="24" w:name="_Toc15377199"/>
      <w:bookmarkStart w:id="25" w:name="_Toc85444848"/>
      <w:r>
        <w:rPr>
          <w:rStyle w:val="39"/>
          <w:rFonts w:hint="eastAsia" w:ascii="黑体" w:hAnsi="黑体" w:eastAsia="黑体"/>
          <w:b w:val="0"/>
        </w:rPr>
        <w:t>（二）</w:t>
      </w:r>
      <w:r>
        <w:rPr>
          <w:rStyle w:val="39"/>
          <w:rFonts w:ascii="黑体" w:hAnsi="黑体" w:eastAsia="黑体"/>
          <w:b w:val="0"/>
        </w:rPr>
        <w:t>2020</w:t>
      </w:r>
      <w:r>
        <w:rPr>
          <w:rStyle w:val="39"/>
          <w:rFonts w:hint="eastAsia" w:ascii="黑体" w:hAnsi="黑体" w:eastAsia="黑体"/>
          <w:b w:val="0"/>
        </w:rPr>
        <w:t>年重点工作完成情况。</w:t>
      </w:r>
      <w:bookmarkEnd w:id="23"/>
      <w:bookmarkEnd w:id="24"/>
      <w:bookmarkEnd w:id="25"/>
    </w:p>
    <w:p>
      <w:pPr>
        <w:spacing w:line="578" w:lineRule="exact"/>
        <w:ind w:firstLine="645"/>
        <w:rPr>
          <w:rFonts w:ascii="仿宋" w:hAnsi="仿宋" w:eastAsia="仿宋"/>
          <w:bCs/>
          <w:color w:val="000000"/>
          <w:kern w:val="0"/>
          <w:sz w:val="32"/>
          <w:szCs w:val="32"/>
          <w:lang w:val="zh-CN"/>
        </w:rPr>
      </w:pPr>
      <w:r>
        <w:rPr>
          <w:rFonts w:hint="eastAsia" w:ascii="仿宋" w:hAnsi="仿宋" w:eastAsia="仿宋"/>
          <w:bCs/>
          <w:color w:val="000000"/>
          <w:kern w:val="0"/>
          <w:sz w:val="32"/>
          <w:szCs w:val="32"/>
          <w:lang w:val="zh-CN"/>
        </w:rPr>
        <w:t>（</w:t>
      </w:r>
      <w:r>
        <w:rPr>
          <w:rFonts w:ascii="仿宋" w:hAnsi="仿宋" w:eastAsia="仿宋"/>
          <w:bCs/>
          <w:color w:val="000000"/>
          <w:kern w:val="0"/>
          <w:sz w:val="32"/>
          <w:szCs w:val="32"/>
        </w:rPr>
        <w:t>1</w:t>
      </w:r>
      <w:r>
        <w:rPr>
          <w:rFonts w:hint="eastAsia" w:ascii="仿宋" w:hAnsi="仿宋" w:eastAsia="仿宋"/>
          <w:bCs/>
          <w:color w:val="000000"/>
          <w:kern w:val="0"/>
          <w:sz w:val="32"/>
          <w:szCs w:val="32"/>
          <w:lang w:val="zh-CN"/>
        </w:rPr>
        <w:t>）抓细抓实基层党建及党风廉政建设。强化思想引领，加强意识形态工作，扎实开展“守提强做”活动，组织党员干部深入学习习近平新时代中国特色社会主义思想、党的十九届四中、五中全会精神和省委市委全会精神。加快基层党组织规范化制度化建设，扎实推进基层党组织换届、党费收缴、发展党员等基层基础工作。走访慰问老党员、老干部、困难党员、退役军人</w:t>
      </w:r>
      <w:r>
        <w:rPr>
          <w:rFonts w:ascii="仿宋" w:hAnsi="仿宋" w:eastAsia="仿宋"/>
          <w:bCs/>
          <w:color w:val="000000"/>
          <w:kern w:val="0"/>
          <w:sz w:val="32"/>
          <w:szCs w:val="32"/>
          <w:lang w:val="zh-CN"/>
        </w:rPr>
        <w:t>110</w:t>
      </w:r>
      <w:r>
        <w:rPr>
          <w:rFonts w:hint="eastAsia" w:ascii="仿宋" w:hAnsi="仿宋" w:eastAsia="仿宋"/>
          <w:bCs/>
          <w:color w:val="000000"/>
          <w:kern w:val="0"/>
          <w:sz w:val="32"/>
          <w:szCs w:val="32"/>
          <w:lang w:val="zh-CN"/>
        </w:rPr>
        <w:t>名，发放慰问金</w:t>
      </w:r>
      <w:r>
        <w:rPr>
          <w:rFonts w:ascii="仿宋" w:hAnsi="仿宋" w:eastAsia="仿宋"/>
          <w:bCs/>
          <w:color w:val="000000"/>
          <w:kern w:val="0"/>
          <w:sz w:val="32"/>
          <w:szCs w:val="32"/>
          <w:lang w:val="zh-CN"/>
        </w:rPr>
        <w:t>5.31</w:t>
      </w:r>
      <w:r>
        <w:rPr>
          <w:rFonts w:hint="eastAsia" w:ascii="仿宋" w:hAnsi="仿宋" w:eastAsia="仿宋"/>
          <w:bCs/>
          <w:color w:val="000000"/>
          <w:kern w:val="0"/>
          <w:sz w:val="32"/>
          <w:szCs w:val="32"/>
          <w:lang w:val="zh-CN"/>
        </w:rPr>
        <w:t>万元。贯彻落实党风廉政建设责任制，强化教育监督，深入推进“利剑除弊护航花城”等专项整治，在林业系统营造风清气正良好政治生态。</w:t>
      </w:r>
    </w:p>
    <w:p>
      <w:pPr>
        <w:spacing w:line="578" w:lineRule="exact"/>
        <w:ind w:firstLine="645"/>
        <w:rPr>
          <w:rFonts w:ascii="仿宋" w:hAnsi="仿宋" w:eastAsia="仿宋"/>
          <w:bCs/>
          <w:color w:val="000000"/>
          <w:kern w:val="0"/>
          <w:sz w:val="32"/>
          <w:szCs w:val="32"/>
          <w:lang w:val="zh-CN"/>
        </w:rPr>
      </w:pPr>
      <w:r>
        <w:rPr>
          <w:rFonts w:hint="eastAsia" w:ascii="仿宋" w:hAnsi="仿宋" w:eastAsia="仿宋"/>
          <w:bCs/>
          <w:color w:val="000000"/>
          <w:kern w:val="0"/>
          <w:sz w:val="32"/>
          <w:szCs w:val="32"/>
          <w:lang w:val="zh-CN"/>
        </w:rPr>
        <w:t>（</w:t>
      </w:r>
      <w:r>
        <w:rPr>
          <w:rFonts w:ascii="仿宋" w:hAnsi="仿宋" w:eastAsia="仿宋"/>
          <w:bCs/>
          <w:color w:val="000000"/>
          <w:kern w:val="0"/>
          <w:sz w:val="32"/>
          <w:szCs w:val="32"/>
        </w:rPr>
        <w:t>2</w:t>
      </w:r>
      <w:r>
        <w:rPr>
          <w:rFonts w:hint="eastAsia" w:ascii="仿宋" w:hAnsi="仿宋" w:eastAsia="仿宋"/>
          <w:bCs/>
          <w:color w:val="000000"/>
          <w:kern w:val="0"/>
          <w:sz w:val="32"/>
          <w:szCs w:val="32"/>
          <w:lang w:val="zh-CN"/>
        </w:rPr>
        <w:t>）大规模绿化全攀工作扎实开展。将大规模绿化攀枝花行动与巩固提升国家森林城市创建成功紧密结合，投入资金</w:t>
      </w:r>
      <w:r>
        <w:rPr>
          <w:rFonts w:ascii="仿宋" w:hAnsi="仿宋" w:eastAsia="仿宋"/>
          <w:bCs/>
          <w:color w:val="000000"/>
          <w:kern w:val="0"/>
          <w:sz w:val="32"/>
          <w:szCs w:val="32"/>
          <w:lang w:val="zh-CN"/>
        </w:rPr>
        <w:t>1.16</w:t>
      </w:r>
      <w:r>
        <w:rPr>
          <w:rFonts w:hint="eastAsia" w:ascii="仿宋" w:hAnsi="仿宋" w:eastAsia="仿宋"/>
          <w:bCs/>
          <w:color w:val="000000"/>
          <w:kern w:val="0"/>
          <w:sz w:val="32"/>
          <w:szCs w:val="32"/>
          <w:lang w:val="zh-CN"/>
        </w:rPr>
        <w:t>亿元，实施重点生态建设项目</w:t>
      </w:r>
      <w:r>
        <w:rPr>
          <w:rFonts w:ascii="仿宋" w:hAnsi="仿宋" w:eastAsia="仿宋"/>
          <w:bCs/>
          <w:color w:val="000000"/>
          <w:kern w:val="0"/>
          <w:sz w:val="32"/>
          <w:szCs w:val="32"/>
          <w:lang w:val="zh-CN"/>
        </w:rPr>
        <w:t>23</w:t>
      </w:r>
      <w:r>
        <w:rPr>
          <w:rFonts w:hint="eastAsia" w:ascii="仿宋" w:hAnsi="仿宋" w:eastAsia="仿宋"/>
          <w:bCs/>
          <w:color w:val="000000"/>
          <w:kern w:val="0"/>
          <w:sz w:val="32"/>
          <w:szCs w:val="32"/>
          <w:lang w:val="zh-CN"/>
        </w:rPr>
        <w:t>个，完成干热河谷生态脆弱区森林生态修复治理</w:t>
      </w:r>
      <w:r>
        <w:rPr>
          <w:rFonts w:ascii="仿宋" w:hAnsi="仿宋" w:eastAsia="仿宋"/>
          <w:bCs/>
          <w:color w:val="000000"/>
          <w:kern w:val="0"/>
          <w:sz w:val="32"/>
          <w:szCs w:val="32"/>
          <w:lang w:val="zh-CN"/>
        </w:rPr>
        <w:t>2100</w:t>
      </w:r>
      <w:r>
        <w:rPr>
          <w:rFonts w:hint="eastAsia" w:ascii="仿宋" w:hAnsi="仿宋" w:eastAsia="仿宋"/>
          <w:bCs/>
          <w:color w:val="000000"/>
          <w:kern w:val="0"/>
          <w:sz w:val="32"/>
          <w:szCs w:val="32"/>
          <w:lang w:val="zh-CN"/>
        </w:rPr>
        <w:t>亩、营造林</w:t>
      </w:r>
      <w:r>
        <w:rPr>
          <w:rFonts w:ascii="仿宋" w:hAnsi="仿宋" w:eastAsia="仿宋"/>
          <w:bCs/>
          <w:color w:val="000000"/>
          <w:kern w:val="0"/>
          <w:sz w:val="32"/>
          <w:szCs w:val="32"/>
          <w:lang w:val="zh-CN"/>
        </w:rPr>
        <w:t>29</w:t>
      </w:r>
      <w:r>
        <w:rPr>
          <w:rFonts w:hint="eastAsia" w:ascii="仿宋" w:hAnsi="仿宋" w:eastAsia="仿宋"/>
          <w:bCs/>
          <w:color w:val="000000"/>
          <w:kern w:val="0"/>
          <w:sz w:val="32"/>
          <w:szCs w:val="32"/>
          <w:lang w:val="zh-CN"/>
        </w:rPr>
        <w:t>万亩，持续巩固</w:t>
      </w:r>
      <w:r>
        <w:rPr>
          <w:rFonts w:ascii="仿宋" w:hAnsi="仿宋" w:eastAsia="仿宋"/>
          <w:bCs/>
          <w:color w:val="000000"/>
          <w:kern w:val="0"/>
          <w:sz w:val="32"/>
          <w:szCs w:val="32"/>
          <w:lang w:val="zh-CN"/>
        </w:rPr>
        <w:t>7</w:t>
      </w:r>
      <w:r>
        <w:rPr>
          <w:rFonts w:hint="eastAsia" w:ascii="仿宋" w:hAnsi="仿宋" w:eastAsia="仿宋"/>
          <w:bCs/>
          <w:color w:val="000000"/>
          <w:kern w:val="0"/>
          <w:sz w:val="32"/>
          <w:szCs w:val="32"/>
          <w:lang w:val="zh-CN"/>
        </w:rPr>
        <w:t>个国家森林乡村、</w:t>
      </w:r>
      <w:r>
        <w:rPr>
          <w:rFonts w:ascii="仿宋" w:hAnsi="仿宋" w:eastAsia="仿宋"/>
          <w:bCs/>
          <w:color w:val="000000"/>
          <w:kern w:val="0"/>
          <w:sz w:val="32"/>
          <w:szCs w:val="32"/>
          <w:lang w:val="zh-CN"/>
        </w:rPr>
        <w:t>4</w:t>
      </w:r>
      <w:r>
        <w:rPr>
          <w:rFonts w:hint="eastAsia" w:ascii="仿宋" w:hAnsi="仿宋" w:eastAsia="仿宋"/>
          <w:bCs/>
          <w:color w:val="000000"/>
          <w:kern w:val="0"/>
          <w:sz w:val="32"/>
          <w:szCs w:val="32"/>
          <w:lang w:val="zh-CN"/>
        </w:rPr>
        <w:t>个省级森林小镇和</w:t>
      </w:r>
      <w:r>
        <w:rPr>
          <w:rFonts w:ascii="仿宋" w:hAnsi="仿宋" w:eastAsia="仿宋"/>
          <w:bCs/>
          <w:color w:val="000000"/>
          <w:kern w:val="0"/>
          <w:sz w:val="32"/>
          <w:szCs w:val="32"/>
          <w:lang w:val="zh-CN"/>
        </w:rPr>
        <w:t>20</w:t>
      </w:r>
      <w:r>
        <w:rPr>
          <w:rFonts w:hint="eastAsia" w:ascii="仿宋" w:hAnsi="仿宋" w:eastAsia="仿宋"/>
          <w:bCs/>
          <w:color w:val="000000"/>
          <w:kern w:val="0"/>
          <w:sz w:val="32"/>
          <w:szCs w:val="32"/>
          <w:lang w:val="zh-CN"/>
        </w:rPr>
        <w:t>个绿化示范村成果，成功创建撒莲镇为省级森林小镇。组织开展“</w:t>
      </w:r>
      <w:r>
        <w:rPr>
          <w:rFonts w:ascii="仿宋" w:hAnsi="仿宋" w:eastAsia="仿宋"/>
          <w:bCs/>
          <w:color w:val="000000"/>
          <w:kern w:val="0"/>
          <w:sz w:val="32"/>
          <w:szCs w:val="32"/>
          <w:lang w:val="zh-CN"/>
        </w:rPr>
        <w:t>6.29</w:t>
      </w:r>
      <w:r>
        <w:rPr>
          <w:rFonts w:hint="eastAsia" w:ascii="仿宋" w:hAnsi="仿宋" w:eastAsia="仿宋"/>
          <w:bCs/>
          <w:color w:val="000000"/>
          <w:kern w:val="0"/>
          <w:sz w:val="32"/>
          <w:szCs w:val="32"/>
          <w:lang w:val="zh-CN"/>
        </w:rPr>
        <w:t>”义务植树活动，完成义务植树</w:t>
      </w:r>
      <w:r>
        <w:rPr>
          <w:rFonts w:ascii="仿宋" w:hAnsi="仿宋" w:eastAsia="仿宋"/>
          <w:bCs/>
          <w:color w:val="000000"/>
          <w:kern w:val="0"/>
          <w:sz w:val="32"/>
          <w:szCs w:val="32"/>
          <w:lang w:val="zh-CN"/>
        </w:rPr>
        <w:t>234</w:t>
      </w:r>
      <w:r>
        <w:rPr>
          <w:rFonts w:hint="eastAsia" w:ascii="仿宋" w:hAnsi="仿宋" w:eastAsia="仿宋"/>
          <w:bCs/>
          <w:color w:val="000000"/>
          <w:kern w:val="0"/>
          <w:sz w:val="32"/>
          <w:szCs w:val="32"/>
          <w:lang w:val="zh-CN"/>
        </w:rPr>
        <w:t>万株；完成国家森林城市复核自查。</w:t>
      </w:r>
    </w:p>
    <w:p>
      <w:pPr>
        <w:spacing w:line="578" w:lineRule="exact"/>
        <w:ind w:firstLine="640" w:firstLineChars="200"/>
        <w:rPr>
          <w:rFonts w:ascii="仿宋" w:hAnsi="仿宋" w:eastAsia="仿宋"/>
          <w:bCs/>
          <w:color w:val="000000"/>
          <w:kern w:val="0"/>
          <w:sz w:val="32"/>
          <w:szCs w:val="32"/>
          <w:lang w:val="zh-CN"/>
        </w:rPr>
      </w:pPr>
      <w:r>
        <w:rPr>
          <w:rFonts w:hint="eastAsia" w:ascii="仿宋" w:hAnsi="仿宋" w:eastAsia="仿宋"/>
          <w:bCs/>
          <w:color w:val="000000"/>
          <w:kern w:val="0"/>
          <w:sz w:val="32"/>
          <w:szCs w:val="32"/>
          <w:lang w:val="zh-CN"/>
        </w:rPr>
        <w:t>（</w:t>
      </w:r>
      <w:r>
        <w:rPr>
          <w:rFonts w:ascii="仿宋" w:hAnsi="仿宋" w:eastAsia="仿宋"/>
          <w:bCs/>
          <w:color w:val="000000"/>
          <w:kern w:val="0"/>
          <w:sz w:val="32"/>
          <w:szCs w:val="32"/>
        </w:rPr>
        <w:t>3</w:t>
      </w:r>
      <w:r>
        <w:rPr>
          <w:rFonts w:hint="eastAsia" w:ascii="仿宋" w:hAnsi="仿宋" w:eastAsia="仿宋"/>
          <w:bCs/>
          <w:color w:val="000000"/>
          <w:kern w:val="0"/>
          <w:sz w:val="32"/>
          <w:szCs w:val="32"/>
          <w:lang w:val="zh-CN"/>
        </w:rPr>
        <w:t>）森林资源管护持续增强。落实专兼职管护人员</w:t>
      </w:r>
      <w:r>
        <w:rPr>
          <w:rFonts w:ascii="仿宋" w:hAnsi="仿宋" w:eastAsia="仿宋"/>
          <w:bCs/>
          <w:color w:val="000000"/>
          <w:kern w:val="0"/>
          <w:sz w:val="32"/>
          <w:szCs w:val="32"/>
          <w:lang w:val="zh-CN"/>
        </w:rPr>
        <w:t>1394</w:t>
      </w:r>
      <w:r>
        <w:rPr>
          <w:rFonts w:hint="eastAsia" w:ascii="仿宋" w:hAnsi="仿宋" w:eastAsia="仿宋"/>
          <w:bCs/>
          <w:color w:val="000000"/>
          <w:kern w:val="0"/>
          <w:sz w:val="32"/>
          <w:szCs w:val="32"/>
          <w:lang w:val="zh-CN"/>
        </w:rPr>
        <w:t>人，常年管护</w:t>
      </w:r>
      <w:r>
        <w:rPr>
          <w:rFonts w:ascii="仿宋" w:hAnsi="仿宋" w:eastAsia="仿宋"/>
          <w:bCs/>
          <w:color w:val="000000"/>
          <w:kern w:val="0"/>
          <w:sz w:val="32"/>
          <w:szCs w:val="32"/>
          <w:lang w:val="zh-CN"/>
        </w:rPr>
        <w:t>635.8</w:t>
      </w:r>
      <w:r>
        <w:rPr>
          <w:rFonts w:hint="eastAsia" w:ascii="仿宋" w:hAnsi="仿宋" w:eastAsia="仿宋"/>
          <w:bCs/>
          <w:color w:val="000000"/>
          <w:kern w:val="0"/>
          <w:sz w:val="32"/>
          <w:szCs w:val="32"/>
          <w:lang w:val="zh-CN"/>
        </w:rPr>
        <w:t>万亩国有林、集体公益林和集体天然商品林。全年净增森林面积</w:t>
      </w:r>
      <w:r>
        <w:rPr>
          <w:rFonts w:ascii="仿宋" w:hAnsi="仿宋" w:eastAsia="仿宋"/>
          <w:bCs/>
          <w:color w:val="000000"/>
          <w:kern w:val="0"/>
          <w:sz w:val="32"/>
          <w:szCs w:val="32"/>
          <w:lang w:val="zh-CN"/>
        </w:rPr>
        <w:t>2.4</w:t>
      </w:r>
      <w:r>
        <w:rPr>
          <w:rFonts w:hint="eastAsia" w:ascii="仿宋" w:hAnsi="仿宋" w:eastAsia="仿宋"/>
          <w:bCs/>
          <w:color w:val="000000"/>
          <w:kern w:val="0"/>
          <w:sz w:val="32"/>
          <w:szCs w:val="32"/>
          <w:lang w:val="zh-CN"/>
        </w:rPr>
        <w:t>万亩、森林蓄积</w:t>
      </w:r>
      <w:r>
        <w:rPr>
          <w:rFonts w:ascii="仿宋" w:hAnsi="仿宋" w:eastAsia="仿宋"/>
          <w:bCs/>
          <w:color w:val="000000"/>
          <w:kern w:val="0"/>
          <w:sz w:val="32"/>
          <w:szCs w:val="32"/>
          <w:lang w:val="zh-CN"/>
        </w:rPr>
        <w:t>64.37</w:t>
      </w:r>
      <w:r>
        <w:rPr>
          <w:rFonts w:hint="eastAsia" w:ascii="仿宋" w:hAnsi="仿宋" w:eastAsia="仿宋"/>
          <w:bCs/>
          <w:color w:val="000000"/>
          <w:kern w:val="0"/>
          <w:sz w:val="32"/>
          <w:szCs w:val="32"/>
          <w:lang w:val="zh-CN"/>
        </w:rPr>
        <w:t>万立方米，成功实现森林资源“双增长”。加强使用林地管理，严格控制“十三五”森林采伐限额使用，未出现超限额采伐和违规发放采伐证的情况。常态化开展毁林开垦违法行为查处等专项整治行动，打击各类违法破坏森林资源行为。严防重大林业有害生物入侵，未发现松材线虫病。</w:t>
      </w:r>
    </w:p>
    <w:p>
      <w:pPr>
        <w:spacing w:line="578" w:lineRule="exact"/>
        <w:ind w:firstLine="640" w:firstLineChars="200"/>
        <w:rPr>
          <w:rFonts w:ascii="仿宋" w:hAnsi="仿宋" w:eastAsia="仿宋"/>
          <w:bCs/>
          <w:color w:val="000000"/>
          <w:kern w:val="0"/>
          <w:sz w:val="32"/>
          <w:szCs w:val="32"/>
          <w:lang w:val="zh-CN"/>
        </w:rPr>
      </w:pPr>
      <w:r>
        <w:rPr>
          <w:rFonts w:hint="eastAsia" w:ascii="仿宋" w:hAnsi="仿宋" w:eastAsia="仿宋"/>
          <w:bCs/>
          <w:color w:val="000000"/>
          <w:kern w:val="0"/>
          <w:sz w:val="32"/>
          <w:szCs w:val="32"/>
          <w:lang w:val="zh-CN"/>
        </w:rPr>
        <w:t>（</w:t>
      </w:r>
      <w:r>
        <w:rPr>
          <w:rFonts w:ascii="仿宋" w:hAnsi="仿宋" w:eastAsia="仿宋"/>
          <w:bCs/>
          <w:color w:val="000000"/>
          <w:kern w:val="0"/>
          <w:sz w:val="32"/>
          <w:szCs w:val="32"/>
        </w:rPr>
        <w:t>4</w:t>
      </w:r>
      <w:r>
        <w:rPr>
          <w:rFonts w:hint="eastAsia" w:ascii="仿宋" w:hAnsi="仿宋" w:eastAsia="仿宋"/>
          <w:bCs/>
          <w:color w:val="000000"/>
          <w:kern w:val="0"/>
          <w:sz w:val="32"/>
          <w:szCs w:val="32"/>
          <w:lang w:val="zh-CN"/>
        </w:rPr>
        <w:t>）森林草原防灭火工作强力推进。全年共发生森林火灾</w:t>
      </w:r>
      <w:r>
        <w:rPr>
          <w:rFonts w:ascii="仿宋" w:hAnsi="仿宋" w:eastAsia="仿宋"/>
          <w:bCs/>
          <w:color w:val="000000"/>
          <w:kern w:val="0"/>
          <w:sz w:val="32"/>
          <w:szCs w:val="32"/>
          <w:lang w:val="zh-CN"/>
        </w:rPr>
        <w:t>29</w:t>
      </w:r>
      <w:r>
        <w:rPr>
          <w:rFonts w:hint="eastAsia" w:ascii="仿宋" w:hAnsi="仿宋" w:eastAsia="仿宋"/>
          <w:bCs/>
          <w:color w:val="000000"/>
          <w:kern w:val="0"/>
          <w:sz w:val="32"/>
          <w:szCs w:val="32"/>
          <w:lang w:val="zh-CN"/>
        </w:rPr>
        <w:t>起（一般森林火灾</w:t>
      </w:r>
      <w:r>
        <w:rPr>
          <w:rFonts w:ascii="仿宋" w:hAnsi="仿宋" w:eastAsia="仿宋"/>
          <w:bCs/>
          <w:color w:val="000000"/>
          <w:kern w:val="0"/>
          <w:sz w:val="32"/>
          <w:szCs w:val="32"/>
          <w:lang w:val="zh-CN"/>
        </w:rPr>
        <w:t>25</w:t>
      </w:r>
      <w:r>
        <w:rPr>
          <w:rFonts w:hint="eastAsia" w:ascii="仿宋" w:hAnsi="仿宋" w:eastAsia="仿宋"/>
          <w:bCs/>
          <w:color w:val="000000"/>
          <w:kern w:val="0"/>
          <w:sz w:val="32"/>
          <w:szCs w:val="32"/>
          <w:lang w:val="zh-CN"/>
        </w:rPr>
        <w:t>起，较大森林火灾</w:t>
      </w:r>
      <w:r>
        <w:rPr>
          <w:rFonts w:ascii="仿宋" w:hAnsi="仿宋" w:eastAsia="仿宋"/>
          <w:bCs/>
          <w:color w:val="000000"/>
          <w:kern w:val="0"/>
          <w:sz w:val="32"/>
          <w:szCs w:val="32"/>
          <w:lang w:val="zh-CN"/>
        </w:rPr>
        <w:t>4</w:t>
      </w:r>
      <w:r>
        <w:rPr>
          <w:rFonts w:hint="eastAsia" w:ascii="仿宋" w:hAnsi="仿宋" w:eastAsia="仿宋"/>
          <w:bCs/>
          <w:color w:val="000000"/>
          <w:kern w:val="0"/>
          <w:sz w:val="32"/>
          <w:szCs w:val="32"/>
          <w:lang w:val="zh-CN"/>
        </w:rPr>
        <w:t>起），森林火灾受害率</w:t>
      </w:r>
      <w:r>
        <w:rPr>
          <w:rFonts w:ascii="仿宋" w:hAnsi="仿宋" w:eastAsia="仿宋"/>
          <w:bCs/>
          <w:color w:val="000000"/>
          <w:kern w:val="0"/>
          <w:sz w:val="32"/>
          <w:szCs w:val="32"/>
          <w:lang w:val="zh-CN"/>
        </w:rPr>
        <w:t>0.16</w:t>
      </w:r>
      <w:r>
        <w:rPr>
          <w:rFonts w:hint="eastAsia" w:ascii="仿宋" w:hAnsi="仿宋" w:eastAsia="仿宋"/>
          <w:bCs/>
          <w:color w:val="000000"/>
          <w:kern w:val="0"/>
          <w:sz w:val="32"/>
          <w:szCs w:val="32"/>
          <w:lang w:val="zh-CN"/>
        </w:rPr>
        <w:t>‰，无重特大森林火灾和人员重伤、死亡事故发生。深入学习习近平总书记重要论述和专项整治相关会议、指示批示精神，成立市林业局专项整治工作领导小组，编印隐患排查、地方队伍建设、宣传教育等三项专项整治推进方案及“四个清单”，编制《森林草原防灭火专项整治标本兼治总体方案》《攀枝花市</w:t>
      </w:r>
      <w:r>
        <w:rPr>
          <w:rFonts w:ascii="仿宋" w:hAnsi="仿宋" w:eastAsia="仿宋"/>
          <w:bCs/>
          <w:color w:val="000000"/>
          <w:kern w:val="0"/>
          <w:sz w:val="32"/>
          <w:szCs w:val="32"/>
          <w:lang w:val="zh-CN"/>
        </w:rPr>
        <w:t>2021—2025</w:t>
      </w:r>
      <w:r>
        <w:rPr>
          <w:rFonts w:hint="eastAsia" w:ascii="仿宋" w:hAnsi="仿宋" w:eastAsia="仿宋"/>
          <w:bCs/>
          <w:color w:val="000000"/>
          <w:kern w:val="0"/>
          <w:sz w:val="32"/>
          <w:szCs w:val="32"/>
          <w:lang w:val="zh-CN"/>
        </w:rPr>
        <w:t>年森林草原防灭火规划》《攀枝花市森林计划烧除操作规程》等规章制度；正式施行《攀枝花市森林草原防灭火条例》。推送短信</w:t>
      </w:r>
      <w:r>
        <w:rPr>
          <w:rFonts w:ascii="仿宋" w:hAnsi="仿宋" w:eastAsia="仿宋"/>
          <w:bCs/>
          <w:color w:val="000000"/>
          <w:kern w:val="0"/>
          <w:sz w:val="32"/>
          <w:szCs w:val="32"/>
          <w:lang w:val="zh-CN"/>
        </w:rPr>
        <w:t>7</w:t>
      </w:r>
      <w:r>
        <w:rPr>
          <w:rFonts w:hint="eastAsia" w:ascii="仿宋" w:hAnsi="仿宋" w:eastAsia="仿宋"/>
          <w:bCs/>
          <w:color w:val="000000"/>
          <w:kern w:val="0"/>
          <w:sz w:val="32"/>
          <w:szCs w:val="32"/>
          <w:lang w:val="zh-CN"/>
        </w:rPr>
        <w:t>万余条，发放教育读本、挂图</w:t>
      </w:r>
      <w:r>
        <w:rPr>
          <w:rFonts w:ascii="仿宋" w:hAnsi="仿宋" w:eastAsia="仿宋"/>
          <w:bCs/>
          <w:color w:val="000000"/>
          <w:kern w:val="0"/>
          <w:sz w:val="32"/>
          <w:szCs w:val="32"/>
          <w:lang w:val="zh-CN"/>
        </w:rPr>
        <w:t>13</w:t>
      </w:r>
      <w:r>
        <w:rPr>
          <w:rFonts w:hint="eastAsia" w:ascii="仿宋" w:hAnsi="仿宋" w:eastAsia="仿宋"/>
          <w:bCs/>
          <w:color w:val="000000"/>
          <w:kern w:val="0"/>
          <w:sz w:val="32"/>
          <w:szCs w:val="32"/>
          <w:lang w:val="zh-CN"/>
        </w:rPr>
        <w:t>万本（幅），发放宣传资料</w:t>
      </w:r>
      <w:r>
        <w:rPr>
          <w:rFonts w:ascii="仿宋" w:hAnsi="仿宋" w:eastAsia="仿宋"/>
          <w:bCs/>
          <w:color w:val="000000"/>
          <w:kern w:val="0"/>
          <w:sz w:val="32"/>
          <w:szCs w:val="32"/>
          <w:lang w:val="zh-CN"/>
        </w:rPr>
        <w:t>73</w:t>
      </w:r>
      <w:r>
        <w:rPr>
          <w:rFonts w:hint="eastAsia" w:ascii="仿宋" w:hAnsi="仿宋" w:eastAsia="仿宋"/>
          <w:bCs/>
          <w:color w:val="000000"/>
          <w:kern w:val="0"/>
          <w:sz w:val="32"/>
          <w:szCs w:val="32"/>
          <w:lang w:val="zh-CN"/>
        </w:rPr>
        <w:t>万余份、画历</w:t>
      </w:r>
      <w:r>
        <w:rPr>
          <w:rFonts w:ascii="仿宋" w:hAnsi="仿宋" w:eastAsia="仿宋"/>
          <w:bCs/>
          <w:color w:val="000000"/>
          <w:kern w:val="0"/>
          <w:sz w:val="32"/>
          <w:szCs w:val="32"/>
          <w:lang w:val="zh-CN"/>
        </w:rPr>
        <w:t>17</w:t>
      </w:r>
      <w:r>
        <w:rPr>
          <w:rFonts w:hint="eastAsia" w:ascii="仿宋" w:hAnsi="仿宋" w:eastAsia="仿宋"/>
          <w:bCs/>
          <w:color w:val="000000"/>
          <w:kern w:val="0"/>
          <w:sz w:val="32"/>
          <w:szCs w:val="32"/>
          <w:lang w:val="zh-CN"/>
        </w:rPr>
        <w:t>万余份，切实提高基层防灭火人员思想认识。排查隐患</w:t>
      </w:r>
      <w:r>
        <w:rPr>
          <w:rFonts w:ascii="仿宋" w:hAnsi="仿宋" w:eastAsia="仿宋"/>
          <w:bCs/>
          <w:color w:val="000000"/>
          <w:kern w:val="0"/>
          <w:sz w:val="32"/>
          <w:szCs w:val="32"/>
          <w:lang w:val="zh-CN"/>
        </w:rPr>
        <w:t>5200</w:t>
      </w:r>
      <w:r>
        <w:rPr>
          <w:rFonts w:hint="eastAsia" w:ascii="仿宋" w:hAnsi="仿宋" w:eastAsia="仿宋"/>
          <w:bCs/>
          <w:color w:val="000000"/>
          <w:kern w:val="0"/>
          <w:sz w:val="32"/>
          <w:szCs w:val="32"/>
          <w:lang w:val="zh-CN"/>
        </w:rPr>
        <w:t>余条，治理</w:t>
      </w:r>
      <w:r>
        <w:rPr>
          <w:rFonts w:ascii="仿宋" w:hAnsi="仿宋" w:eastAsia="仿宋"/>
          <w:bCs/>
          <w:color w:val="000000"/>
          <w:kern w:val="0"/>
          <w:sz w:val="32"/>
          <w:szCs w:val="32"/>
          <w:lang w:val="zh-CN"/>
        </w:rPr>
        <w:t>3600</w:t>
      </w:r>
      <w:r>
        <w:rPr>
          <w:rFonts w:hint="eastAsia" w:ascii="仿宋" w:hAnsi="仿宋" w:eastAsia="仿宋"/>
          <w:bCs/>
          <w:color w:val="000000"/>
          <w:kern w:val="0"/>
          <w:sz w:val="32"/>
          <w:szCs w:val="32"/>
          <w:lang w:val="zh-CN"/>
        </w:rPr>
        <w:t>余条。组织</w:t>
      </w:r>
      <w:r>
        <w:rPr>
          <w:rFonts w:ascii="仿宋" w:hAnsi="仿宋" w:eastAsia="仿宋"/>
          <w:bCs/>
          <w:color w:val="000000"/>
          <w:kern w:val="0"/>
          <w:sz w:val="32"/>
          <w:szCs w:val="32"/>
          <w:lang w:val="zh-CN"/>
        </w:rPr>
        <w:t>59</w:t>
      </w:r>
      <w:r>
        <w:rPr>
          <w:rFonts w:hint="eastAsia" w:ascii="仿宋" w:hAnsi="仿宋" w:eastAsia="仿宋"/>
          <w:bCs/>
          <w:color w:val="000000"/>
          <w:kern w:val="0"/>
          <w:sz w:val="32"/>
          <w:szCs w:val="32"/>
          <w:lang w:val="zh-CN"/>
        </w:rPr>
        <w:t>名地方队员开展地方专业队伍与森林消防队“五联融合”训练，提升地方队伍战斗力。组建</w:t>
      </w:r>
      <w:r>
        <w:rPr>
          <w:rFonts w:ascii="仿宋" w:hAnsi="仿宋" w:eastAsia="仿宋"/>
          <w:bCs/>
          <w:color w:val="000000"/>
          <w:kern w:val="0"/>
          <w:sz w:val="32"/>
          <w:szCs w:val="32"/>
          <w:lang w:val="zh-CN"/>
        </w:rPr>
        <w:t>46</w:t>
      </w:r>
      <w:r>
        <w:rPr>
          <w:rFonts w:hint="eastAsia" w:ascii="仿宋" w:hAnsi="仿宋" w:eastAsia="仿宋"/>
          <w:bCs/>
          <w:color w:val="000000"/>
          <w:kern w:val="0"/>
          <w:sz w:val="32"/>
          <w:szCs w:val="32"/>
          <w:lang w:val="zh-CN"/>
        </w:rPr>
        <w:t>支专业扑火队伍（含分队）共计</w:t>
      </w:r>
      <w:r>
        <w:rPr>
          <w:rFonts w:ascii="仿宋" w:hAnsi="仿宋" w:eastAsia="仿宋"/>
          <w:bCs/>
          <w:color w:val="000000"/>
          <w:kern w:val="0"/>
          <w:sz w:val="32"/>
          <w:szCs w:val="32"/>
          <w:lang w:val="zh-CN"/>
        </w:rPr>
        <w:t>530</w:t>
      </w:r>
      <w:r>
        <w:rPr>
          <w:rFonts w:hint="eastAsia" w:ascii="仿宋" w:hAnsi="仿宋" w:eastAsia="仿宋"/>
          <w:bCs/>
          <w:color w:val="000000"/>
          <w:kern w:val="0"/>
          <w:sz w:val="32"/>
          <w:szCs w:val="32"/>
          <w:lang w:val="zh-CN"/>
        </w:rPr>
        <w:t>余人、半专业扑火队伍</w:t>
      </w:r>
      <w:r>
        <w:rPr>
          <w:rFonts w:ascii="仿宋" w:hAnsi="仿宋" w:eastAsia="仿宋"/>
          <w:bCs/>
          <w:color w:val="000000"/>
          <w:kern w:val="0"/>
          <w:sz w:val="32"/>
          <w:szCs w:val="32"/>
          <w:lang w:val="zh-CN"/>
        </w:rPr>
        <w:t>210</w:t>
      </w:r>
      <w:r>
        <w:rPr>
          <w:rFonts w:hint="eastAsia" w:ascii="仿宋" w:hAnsi="仿宋" w:eastAsia="仿宋"/>
          <w:bCs/>
          <w:color w:val="000000"/>
          <w:kern w:val="0"/>
          <w:sz w:val="32"/>
          <w:szCs w:val="32"/>
          <w:lang w:val="zh-CN"/>
        </w:rPr>
        <w:t>余人、群众义务队伍</w:t>
      </w:r>
      <w:r>
        <w:rPr>
          <w:rFonts w:ascii="仿宋" w:hAnsi="仿宋" w:eastAsia="仿宋"/>
          <w:bCs/>
          <w:color w:val="000000"/>
          <w:kern w:val="0"/>
          <w:sz w:val="32"/>
          <w:szCs w:val="32"/>
          <w:lang w:val="zh-CN"/>
        </w:rPr>
        <w:t>5800</w:t>
      </w:r>
      <w:r>
        <w:rPr>
          <w:rFonts w:hint="eastAsia" w:ascii="仿宋" w:hAnsi="仿宋" w:eastAsia="仿宋"/>
          <w:bCs/>
          <w:color w:val="000000"/>
          <w:kern w:val="0"/>
          <w:sz w:val="32"/>
          <w:szCs w:val="32"/>
          <w:lang w:val="zh-CN"/>
        </w:rPr>
        <w:t>余人。建立“七级包保”责任制，各级干部完成包保农户</w:t>
      </w:r>
      <w:r>
        <w:rPr>
          <w:rFonts w:ascii="仿宋" w:hAnsi="仿宋" w:eastAsia="仿宋"/>
          <w:bCs/>
          <w:color w:val="000000"/>
          <w:kern w:val="0"/>
          <w:sz w:val="32"/>
          <w:szCs w:val="32"/>
          <w:lang w:val="zh-CN"/>
        </w:rPr>
        <w:t>14</w:t>
      </w:r>
      <w:r>
        <w:rPr>
          <w:rFonts w:hint="eastAsia" w:ascii="仿宋" w:hAnsi="仿宋" w:eastAsia="仿宋"/>
          <w:bCs/>
          <w:color w:val="000000"/>
          <w:kern w:val="0"/>
          <w:sz w:val="32"/>
          <w:szCs w:val="32"/>
          <w:lang w:val="zh-CN"/>
        </w:rPr>
        <w:t>万余户，楼栋</w:t>
      </w:r>
      <w:r>
        <w:rPr>
          <w:rFonts w:ascii="仿宋" w:hAnsi="仿宋" w:eastAsia="仿宋"/>
          <w:bCs/>
          <w:color w:val="000000"/>
          <w:kern w:val="0"/>
          <w:sz w:val="32"/>
          <w:szCs w:val="32"/>
          <w:lang w:val="zh-CN"/>
        </w:rPr>
        <w:t>5</w:t>
      </w:r>
      <w:r>
        <w:rPr>
          <w:rFonts w:hint="eastAsia" w:ascii="仿宋" w:hAnsi="仿宋" w:eastAsia="仿宋"/>
          <w:bCs/>
          <w:color w:val="000000"/>
          <w:kern w:val="0"/>
          <w:sz w:val="32"/>
          <w:szCs w:val="32"/>
          <w:lang w:val="zh-CN"/>
        </w:rPr>
        <w:t>千余栋，入户</w:t>
      </w:r>
      <w:r>
        <w:rPr>
          <w:rFonts w:ascii="仿宋" w:hAnsi="仿宋" w:eastAsia="仿宋"/>
          <w:bCs/>
          <w:color w:val="000000"/>
          <w:kern w:val="0"/>
          <w:sz w:val="32"/>
          <w:szCs w:val="32"/>
          <w:lang w:val="zh-CN"/>
        </w:rPr>
        <w:t>26</w:t>
      </w:r>
      <w:r>
        <w:rPr>
          <w:rFonts w:hint="eastAsia" w:ascii="仿宋" w:hAnsi="仿宋" w:eastAsia="仿宋"/>
          <w:bCs/>
          <w:color w:val="000000"/>
          <w:kern w:val="0"/>
          <w:sz w:val="32"/>
          <w:szCs w:val="32"/>
          <w:lang w:val="zh-CN"/>
        </w:rPr>
        <w:t>万余户，发放明白卡</w:t>
      </w:r>
      <w:r>
        <w:rPr>
          <w:rFonts w:ascii="仿宋" w:hAnsi="仿宋" w:eastAsia="仿宋"/>
          <w:bCs/>
          <w:color w:val="000000"/>
          <w:kern w:val="0"/>
          <w:sz w:val="32"/>
          <w:szCs w:val="32"/>
          <w:lang w:val="zh-CN"/>
        </w:rPr>
        <w:t>15.6</w:t>
      </w:r>
      <w:r>
        <w:rPr>
          <w:rFonts w:hint="eastAsia" w:ascii="仿宋" w:hAnsi="仿宋" w:eastAsia="仿宋"/>
          <w:bCs/>
          <w:color w:val="000000"/>
          <w:kern w:val="0"/>
          <w:sz w:val="32"/>
          <w:szCs w:val="32"/>
          <w:lang w:val="zh-CN"/>
        </w:rPr>
        <w:t>万张。</w:t>
      </w:r>
    </w:p>
    <w:p>
      <w:pPr>
        <w:spacing w:line="578" w:lineRule="exact"/>
        <w:ind w:firstLine="640" w:firstLineChars="200"/>
        <w:rPr>
          <w:rFonts w:ascii="仿宋" w:hAnsi="仿宋" w:eastAsia="仿宋"/>
          <w:bCs/>
          <w:color w:val="000000"/>
          <w:kern w:val="0"/>
          <w:sz w:val="32"/>
          <w:szCs w:val="32"/>
          <w:lang w:val="zh-CN"/>
        </w:rPr>
      </w:pPr>
      <w:r>
        <w:rPr>
          <w:rFonts w:hint="eastAsia" w:ascii="仿宋" w:hAnsi="仿宋" w:eastAsia="仿宋"/>
          <w:bCs/>
          <w:color w:val="000000"/>
          <w:kern w:val="0"/>
          <w:sz w:val="32"/>
          <w:szCs w:val="32"/>
          <w:lang w:val="zh-CN"/>
        </w:rPr>
        <w:t>（</w:t>
      </w:r>
      <w:r>
        <w:rPr>
          <w:rFonts w:ascii="仿宋" w:hAnsi="仿宋" w:eastAsia="仿宋"/>
          <w:bCs/>
          <w:color w:val="000000"/>
          <w:kern w:val="0"/>
          <w:sz w:val="32"/>
          <w:szCs w:val="32"/>
        </w:rPr>
        <w:t>5</w:t>
      </w:r>
      <w:r>
        <w:rPr>
          <w:rFonts w:hint="eastAsia" w:ascii="仿宋" w:hAnsi="仿宋" w:eastAsia="仿宋"/>
          <w:bCs/>
          <w:color w:val="000000"/>
          <w:kern w:val="0"/>
          <w:sz w:val="32"/>
          <w:szCs w:val="32"/>
          <w:lang w:val="zh-CN"/>
        </w:rPr>
        <w:t>）林业产业发展不断壮大。制定《攀枝花市现代林业园区建设实施方案》，推进盐边县大面山现代园区项目实施，指导米易县开展现代林业生态经济园区创建。推动米易县大华花卉园艺环控温室项目、仁和区</w:t>
      </w:r>
      <w:r>
        <w:rPr>
          <w:rFonts w:ascii="仿宋" w:hAnsi="仿宋" w:eastAsia="仿宋"/>
          <w:bCs/>
          <w:color w:val="000000"/>
          <w:kern w:val="0"/>
          <w:sz w:val="32"/>
          <w:szCs w:val="32"/>
          <w:lang w:val="zh-CN"/>
        </w:rPr>
        <w:t>26</w:t>
      </w:r>
      <w:r>
        <w:rPr>
          <w:rFonts w:hint="eastAsia" w:ascii="仿宋" w:hAnsi="仿宋" w:eastAsia="仿宋"/>
          <w:bCs/>
          <w:color w:val="000000"/>
          <w:kern w:val="0"/>
          <w:sz w:val="32"/>
          <w:szCs w:val="32"/>
          <w:lang w:val="zh-CN"/>
        </w:rPr>
        <w:t>度果园“花果一体”项目、盐边县红花油茶项目建设，完成“特色花卉”市级重点项目建设。完成《攀枝花市森林康养产业总体规划（</w:t>
      </w:r>
      <w:r>
        <w:rPr>
          <w:rFonts w:ascii="仿宋" w:hAnsi="仿宋" w:eastAsia="仿宋"/>
          <w:bCs/>
          <w:color w:val="000000"/>
          <w:kern w:val="0"/>
          <w:sz w:val="32"/>
          <w:szCs w:val="32"/>
          <w:lang w:val="zh-CN"/>
        </w:rPr>
        <w:t>2020-2025</w:t>
      </w:r>
      <w:r>
        <w:rPr>
          <w:rFonts w:hint="eastAsia" w:ascii="仿宋" w:hAnsi="仿宋" w:eastAsia="仿宋"/>
          <w:bCs/>
          <w:color w:val="000000"/>
          <w:kern w:val="0"/>
          <w:sz w:val="32"/>
          <w:szCs w:val="32"/>
          <w:lang w:val="zh-CN"/>
        </w:rPr>
        <w:t>）》编制，创建竹林人家</w:t>
      </w:r>
      <w:r>
        <w:rPr>
          <w:rFonts w:ascii="仿宋" w:hAnsi="仿宋" w:eastAsia="仿宋"/>
          <w:bCs/>
          <w:color w:val="000000"/>
          <w:kern w:val="0"/>
          <w:sz w:val="32"/>
          <w:szCs w:val="32"/>
          <w:lang w:val="zh-CN"/>
        </w:rPr>
        <w:t>1</w:t>
      </w:r>
      <w:r>
        <w:rPr>
          <w:rFonts w:hint="eastAsia" w:ascii="仿宋" w:hAnsi="仿宋" w:eastAsia="仿宋"/>
          <w:bCs/>
          <w:color w:val="000000"/>
          <w:kern w:val="0"/>
          <w:sz w:val="32"/>
          <w:szCs w:val="32"/>
          <w:lang w:val="zh-CN"/>
        </w:rPr>
        <w:t>个，完成</w:t>
      </w:r>
      <w:r>
        <w:rPr>
          <w:rFonts w:ascii="仿宋" w:hAnsi="仿宋" w:eastAsia="仿宋"/>
          <w:bCs/>
          <w:color w:val="000000"/>
          <w:kern w:val="0"/>
          <w:sz w:val="32"/>
          <w:szCs w:val="32"/>
          <w:lang w:val="zh-CN"/>
        </w:rPr>
        <w:t>2</w:t>
      </w:r>
      <w:r>
        <w:rPr>
          <w:rFonts w:hint="eastAsia" w:ascii="仿宋" w:hAnsi="仿宋" w:eastAsia="仿宋"/>
          <w:bCs/>
          <w:color w:val="000000"/>
          <w:kern w:val="0"/>
          <w:sz w:val="32"/>
          <w:szCs w:val="32"/>
          <w:lang w:val="zh-CN"/>
        </w:rPr>
        <w:t>家四星级森林人家申报。完成米易县、盐边县</w:t>
      </w:r>
      <w:r>
        <w:rPr>
          <w:rFonts w:ascii="仿宋" w:hAnsi="仿宋" w:eastAsia="仿宋"/>
          <w:bCs/>
          <w:color w:val="000000"/>
          <w:kern w:val="0"/>
          <w:sz w:val="32"/>
          <w:szCs w:val="32"/>
          <w:lang w:val="zh-CN"/>
        </w:rPr>
        <w:t>700</w:t>
      </w:r>
      <w:r>
        <w:rPr>
          <w:rFonts w:hint="eastAsia" w:ascii="仿宋" w:hAnsi="仿宋" w:eastAsia="仿宋"/>
          <w:bCs/>
          <w:color w:val="000000"/>
          <w:kern w:val="0"/>
          <w:sz w:val="32"/>
          <w:szCs w:val="32"/>
          <w:lang w:val="zh-CN"/>
        </w:rPr>
        <w:t>亩核桃“提质增效”示范项目建设，实施林下经济与基础设施建设项目，促进林下种养业发展。</w:t>
      </w:r>
    </w:p>
    <w:p>
      <w:pPr>
        <w:spacing w:line="578" w:lineRule="exact"/>
        <w:ind w:firstLine="640" w:firstLineChars="200"/>
        <w:rPr>
          <w:rFonts w:ascii="仿宋" w:hAnsi="仿宋" w:eastAsia="仿宋"/>
          <w:bCs/>
          <w:color w:val="000000"/>
          <w:kern w:val="0"/>
          <w:sz w:val="32"/>
          <w:szCs w:val="32"/>
          <w:lang w:val="zh-CN"/>
        </w:rPr>
      </w:pPr>
      <w:r>
        <w:rPr>
          <w:rFonts w:hint="eastAsia" w:ascii="仿宋" w:hAnsi="仿宋" w:eastAsia="仿宋"/>
          <w:bCs/>
          <w:color w:val="000000"/>
          <w:kern w:val="0"/>
          <w:sz w:val="32"/>
          <w:szCs w:val="32"/>
          <w:lang w:val="zh-CN"/>
        </w:rPr>
        <w:t>（</w:t>
      </w:r>
      <w:r>
        <w:rPr>
          <w:rFonts w:ascii="仿宋" w:hAnsi="仿宋" w:eastAsia="仿宋"/>
          <w:bCs/>
          <w:color w:val="000000"/>
          <w:kern w:val="0"/>
          <w:sz w:val="32"/>
          <w:szCs w:val="32"/>
        </w:rPr>
        <w:t>6</w:t>
      </w:r>
      <w:r>
        <w:rPr>
          <w:rFonts w:hint="eastAsia" w:ascii="仿宋" w:hAnsi="仿宋" w:eastAsia="仿宋"/>
          <w:bCs/>
          <w:color w:val="000000"/>
          <w:kern w:val="0"/>
          <w:sz w:val="32"/>
          <w:szCs w:val="32"/>
          <w:lang w:val="zh-CN"/>
        </w:rPr>
        <w:t>）自然保护地管理持续优化。开展全市</w:t>
      </w:r>
      <w:r>
        <w:rPr>
          <w:rFonts w:ascii="仿宋" w:hAnsi="仿宋" w:eastAsia="仿宋"/>
          <w:bCs/>
          <w:color w:val="000000"/>
          <w:kern w:val="0"/>
          <w:sz w:val="32"/>
          <w:szCs w:val="32"/>
          <w:lang w:val="zh-CN"/>
        </w:rPr>
        <w:t>7</w:t>
      </w:r>
      <w:r>
        <w:rPr>
          <w:rFonts w:hint="eastAsia" w:ascii="仿宋" w:hAnsi="仿宋" w:eastAsia="仿宋"/>
          <w:bCs/>
          <w:color w:val="000000"/>
          <w:kern w:val="0"/>
          <w:sz w:val="32"/>
          <w:szCs w:val="32"/>
          <w:lang w:val="zh-CN"/>
        </w:rPr>
        <w:t>处自然保护地环督问题整改“回头看”，深化攀钢石灰石矿等重点问题整改。编制完成《攀枝花市自然保护地整合优化建议方案》。新成立白坡山自然保护区保护中心。开展野生动物疫情监测管控，全面禁止陆生野生动物交易、加工、运输等行为，累计检查人工繁育场所</w:t>
      </w:r>
      <w:r>
        <w:rPr>
          <w:rFonts w:ascii="仿宋" w:hAnsi="仿宋" w:eastAsia="仿宋"/>
          <w:bCs/>
          <w:color w:val="000000"/>
          <w:kern w:val="0"/>
          <w:sz w:val="32"/>
          <w:szCs w:val="32"/>
          <w:lang w:val="zh-CN"/>
        </w:rPr>
        <w:t xml:space="preserve"> 277</w:t>
      </w:r>
      <w:r>
        <w:rPr>
          <w:rFonts w:hint="eastAsia" w:ascii="仿宋" w:hAnsi="仿宋" w:eastAsia="仿宋"/>
          <w:bCs/>
          <w:color w:val="000000"/>
          <w:kern w:val="0"/>
          <w:sz w:val="32"/>
          <w:szCs w:val="32"/>
          <w:lang w:val="zh-CN"/>
        </w:rPr>
        <w:t>处（次）、农贸市场</w:t>
      </w:r>
      <w:r>
        <w:rPr>
          <w:rFonts w:ascii="仿宋" w:hAnsi="仿宋" w:eastAsia="仿宋"/>
          <w:bCs/>
          <w:color w:val="000000"/>
          <w:kern w:val="0"/>
          <w:sz w:val="32"/>
          <w:szCs w:val="32"/>
          <w:lang w:val="zh-CN"/>
        </w:rPr>
        <w:t xml:space="preserve"> 383 </w:t>
      </w:r>
      <w:r>
        <w:rPr>
          <w:rFonts w:hint="eastAsia" w:ascii="仿宋" w:hAnsi="仿宋" w:eastAsia="仿宋"/>
          <w:bCs/>
          <w:color w:val="000000"/>
          <w:kern w:val="0"/>
          <w:sz w:val="32"/>
          <w:szCs w:val="32"/>
          <w:lang w:val="zh-CN"/>
        </w:rPr>
        <w:t>处（次）、重点林区</w:t>
      </w:r>
      <w:r>
        <w:rPr>
          <w:rFonts w:ascii="仿宋" w:hAnsi="仿宋" w:eastAsia="仿宋"/>
          <w:bCs/>
          <w:color w:val="000000"/>
          <w:kern w:val="0"/>
          <w:sz w:val="32"/>
          <w:szCs w:val="32"/>
          <w:lang w:val="zh-CN"/>
        </w:rPr>
        <w:t xml:space="preserve"> 1024 </w:t>
      </w:r>
      <w:r>
        <w:rPr>
          <w:rFonts w:hint="eastAsia" w:ascii="仿宋" w:hAnsi="仿宋" w:eastAsia="仿宋"/>
          <w:bCs/>
          <w:color w:val="000000"/>
          <w:kern w:val="0"/>
          <w:sz w:val="32"/>
          <w:szCs w:val="32"/>
          <w:lang w:val="zh-CN"/>
        </w:rPr>
        <w:t>处（次）。制定《攀枝花市人工繁育陆生野生动物后续处置工作方案》，全面完成人工繁育陆生野生动物后续处理工作。</w:t>
      </w:r>
    </w:p>
    <w:p>
      <w:pPr>
        <w:spacing w:line="578" w:lineRule="exact"/>
        <w:ind w:firstLine="640" w:firstLineChars="200"/>
        <w:rPr>
          <w:rFonts w:ascii="仿宋" w:hAnsi="仿宋" w:eastAsia="仿宋"/>
          <w:bCs/>
          <w:color w:val="000000"/>
          <w:kern w:val="0"/>
          <w:sz w:val="32"/>
          <w:szCs w:val="32"/>
          <w:lang w:val="zh-CN"/>
        </w:rPr>
      </w:pPr>
      <w:r>
        <w:rPr>
          <w:rFonts w:hint="eastAsia" w:ascii="仿宋" w:hAnsi="仿宋" w:eastAsia="仿宋"/>
          <w:bCs/>
          <w:color w:val="000000"/>
          <w:kern w:val="0"/>
          <w:sz w:val="32"/>
          <w:szCs w:val="32"/>
          <w:lang w:val="zh-CN"/>
        </w:rPr>
        <w:t>（</w:t>
      </w:r>
      <w:r>
        <w:rPr>
          <w:rFonts w:ascii="仿宋" w:hAnsi="仿宋" w:eastAsia="仿宋"/>
          <w:bCs/>
          <w:color w:val="000000"/>
          <w:kern w:val="0"/>
          <w:sz w:val="32"/>
          <w:szCs w:val="32"/>
        </w:rPr>
        <w:t>7</w:t>
      </w:r>
      <w:r>
        <w:rPr>
          <w:rFonts w:hint="eastAsia" w:ascii="仿宋" w:hAnsi="仿宋" w:eastAsia="仿宋"/>
          <w:bCs/>
          <w:color w:val="000000"/>
          <w:kern w:val="0"/>
          <w:sz w:val="32"/>
          <w:szCs w:val="32"/>
          <w:lang w:val="zh-CN"/>
        </w:rPr>
        <w:t>）林业改革发展全面深化。全面完成国有林区改革省级验收工作，经验收评定为优秀等次。继续做好集体林权“三权分置”工作，督促指导东区、西区林地经营权流转证改革试点工作，及时总结经验并推广应用。出台疫情期间和复工复产中林地要素保障相关措施，优化行政审批事项，加大银江电站、盛泰稀土矿、成昆复线等省、市重点项目涉林要素保障工作力度。</w:t>
      </w:r>
    </w:p>
    <w:p>
      <w:pPr>
        <w:pStyle w:val="7"/>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39"/>
          <w:b w:val="0"/>
          <w:bCs/>
        </w:rPr>
      </w:pPr>
      <w:bookmarkStart w:id="26" w:name="_Toc15377200"/>
      <w:bookmarkStart w:id="27" w:name="_Toc15396601"/>
      <w:bookmarkStart w:id="28" w:name="_Toc85444849"/>
      <w:r>
        <w:rPr>
          <w:rFonts w:hint="eastAsia" w:ascii="黑体" w:eastAsia="黑体"/>
          <w:b w:val="0"/>
          <w:color w:val="000000"/>
        </w:rPr>
        <w:t>二、</w:t>
      </w:r>
      <w:r>
        <w:rPr>
          <w:rFonts w:hint="eastAsia" w:ascii="黑体" w:hAnsi="黑体" w:eastAsia="黑体"/>
          <w:b w:val="0"/>
          <w:color w:val="000000"/>
        </w:rPr>
        <w:t>机</w:t>
      </w:r>
      <w:r>
        <w:rPr>
          <w:rStyle w:val="39"/>
          <w:rFonts w:hint="eastAsia" w:ascii="黑体" w:hAnsi="黑体" w:eastAsia="黑体"/>
          <w:b w:val="0"/>
        </w:rPr>
        <w:t>构设置</w:t>
      </w:r>
      <w:bookmarkEnd w:id="26"/>
      <w:bookmarkEnd w:id="27"/>
      <w:bookmarkEnd w:id="28"/>
    </w:p>
    <w:p>
      <w:pPr>
        <w:spacing w:line="578" w:lineRule="exact"/>
        <w:ind w:firstLine="800" w:firstLineChars="250"/>
        <w:rPr>
          <w:rFonts w:eastAsia="仿宋_GB2312"/>
          <w:sz w:val="32"/>
          <w:szCs w:val="32"/>
        </w:rPr>
      </w:pPr>
      <w:r>
        <w:rPr>
          <w:rFonts w:hint="eastAsia" w:eastAsia="仿宋_GB2312"/>
          <w:sz w:val="32"/>
          <w:szCs w:val="32"/>
        </w:rPr>
        <w:t>攀枝花市林业局下属二级单位</w:t>
      </w:r>
      <w:r>
        <w:rPr>
          <w:rFonts w:eastAsia="仿宋_GB2312"/>
          <w:sz w:val="32"/>
          <w:szCs w:val="32"/>
        </w:rPr>
        <w:t>5</w:t>
      </w:r>
      <w:r>
        <w:rPr>
          <w:rFonts w:hint="eastAsia" w:eastAsia="仿宋_GB2312"/>
          <w:sz w:val="32"/>
          <w:szCs w:val="32"/>
        </w:rPr>
        <w:t>个，其中行政单位</w:t>
      </w:r>
      <w:r>
        <w:rPr>
          <w:rFonts w:eastAsia="仿宋_GB2312"/>
          <w:sz w:val="32"/>
          <w:szCs w:val="32"/>
        </w:rPr>
        <w:t>0</w:t>
      </w:r>
      <w:r>
        <w:rPr>
          <w:rFonts w:hint="eastAsia" w:eastAsia="仿宋_GB2312"/>
          <w:sz w:val="32"/>
          <w:szCs w:val="32"/>
        </w:rPr>
        <w:t>个，参照公务员法管理的事业单位</w:t>
      </w:r>
      <w:r>
        <w:rPr>
          <w:rFonts w:eastAsia="仿宋_GB2312"/>
          <w:bCs/>
          <w:sz w:val="32"/>
          <w:szCs w:val="32"/>
        </w:rPr>
        <w:t>2</w:t>
      </w:r>
      <w:r>
        <w:rPr>
          <w:rFonts w:hint="eastAsia" w:eastAsia="仿宋_GB2312"/>
          <w:sz w:val="32"/>
          <w:szCs w:val="32"/>
        </w:rPr>
        <w:t>个，其他事业单位</w:t>
      </w:r>
      <w:r>
        <w:rPr>
          <w:rFonts w:eastAsia="仿宋_GB2312"/>
          <w:sz w:val="32"/>
          <w:szCs w:val="32"/>
        </w:rPr>
        <w:t>3</w:t>
      </w:r>
      <w:r>
        <w:rPr>
          <w:rFonts w:hint="eastAsia" w:eastAsia="仿宋_GB2312"/>
          <w:sz w:val="32"/>
          <w:szCs w:val="32"/>
        </w:rPr>
        <w:t>个。</w:t>
      </w:r>
    </w:p>
    <w:p>
      <w:pPr>
        <w:pStyle w:val="7"/>
        <w:adjustRightInd w:val="0"/>
        <w:snapToGrid w:val="0"/>
        <w:spacing w:beforeLines="0" w:line="578" w:lineRule="exact"/>
        <w:ind w:firstLine="672" w:firstLineChars="210"/>
        <w:rPr>
          <w:rFonts w:ascii="Times New Roman"/>
          <w:color w:val="000000"/>
          <w:sz w:val="32"/>
          <w:szCs w:val="32"/>
        </w:rPr>
      </w:pPr>
      <w:r>
        <w:rPr>
          <w:rFonts w:hint="eastAsia" w:ascii="Times New Roman"/>
          <w:color w:val="000000"/>
          <w:sz w:val="32"/>
          <w:szCs w:val="32"/>
        </w:rPr>
        <w:t>纳入</w:t>
      </w:r>
      <w:r>
        <w:rPr>
          <w:rFonts w:hint="eastAsia" w:ascii="Times New Roman"/>
          <w:sz w:val="32"/>
          <w:szCs w:val="32"/>
        </w:rPr>
        <w:t>攀枝花市林业局</w:t>
      </w:r>
      <w:r>
        <w:rPr>
          <w:rFonts w:ascii="Times New Roman"/>
          <w:color w:val="000000"/>
          <w:sz w:val="32"/>
          <w:szCs w:val="32"/>
        </w:rPr>
        <w:t>2020</w:t>
      </w:r>
      <w:r>
        <w:rPr>
          <w:rFonts w:hint="eastAsia" w:ascii="Times New Roman"/>
          <w:color w:val="000000"/>
          <w:sz w:val="32"/>
          <w:szCs w:val="32"/>
        </w:rPr>
        <w:t>年度部门决算编制范围的二级预算单位包括：</w:t>
      </w:r>
    </w:p>
    <w:p>
      <w:pPr>
        <w:pStyle w:val="7"/>
        <w:numPr>
          <w:ilvl w:val="0"/>
          <w:numId w:val="1"/>
        </w:numPr>
        <w:adjustRightInd w:val="0"/>
        <w:snapToGrid w:val="0"/>
        <w:spacing w:beforeLines="0" w:line="578" w:lineRule="exact"/>
        <w:outlineLvl w:val="2"/>
        <w:rPr>
          <w:rFonts w:ascii="Times New Roman"/>
          <w:color w:val="000000"/>
          <w:sz w:val="32"/>
          <w:szCs w:val="32"/>
        </w:rPr>
      </w:pPr>
      <w:r>
        <w:rPr>
          <w:rFonts w:hint="eastAsia" w:ascii="Times New Roman"/>
          <w:color w:val="000000"/>
          <w:sz w:val="32"/>
          <w:szCs w:val="32"/>
        </w:rPr>
        <w:t>四川省攀枝花市林业技术服务中心</w:t>
      </w:r>
    </w:p>
    <w:p>
      <w:pPr>
        <w:pStyle w:val="7"/>
        <w:numPr>
          <w:ilvl w:val="0"/>
          <w:numId w:val="1"/>
        </w:numPr>
        <w:adjustRightInd w:val="0"/>
        <w:snapToGrid w:val="0"/>
        <w:spacing w:beforeLines="0" w:line="578" w:lineRule="exact"/>
        <w:outlineLvl w:val="2"/>
        <w:rPr>
          <w:rFonts w:ascii="Times New Roman"/>
          <w:color w:val="000000"/>
          <w:sz w:val="32"/>
          <w:szCs w:val="32"/>
        </w:rPr>
      </w:pPr>
      <w:bookmarkStart w:id="29" w:name="_Toc15377203"/>
      <w:bookmarkStart w:id="30" w:name="_Toc15306277"/>
      <w:bookmarkStart w:id="31" w:name="_Toc15378450"/>
      <w:bookmarkStart w:id="32" w:name="_Toc15377434"/>
      <w:r>
        <w:rPr>
          <w:rFonts w:hint="eastAsia" w:ascii="Times New Roman"/>
          <w:color w:val="000000"/>
          <w:sz w:val="32"/>
          <w:szCs w:val="32"/>
        </w:rPr>
        <w:t>四川省攀枝花市森林病虫防治检疫站</w:t>
      </w:r>
    </w:p>
    <w:bookmarkEnd w:id="29"/>
    <w:bookmarkEnd w:id="30"/>
    <w:bookmarkEnd w:id="31"/>
    <w:bookmarkEnd w:id="32"/>
    <w:p>
      <w:pPr>
        <w:pStyle w:val="7"/>
        <w:numPr>
          <w:ilvl w:val="0"/>
          <w:numId w:val="1"/>
        </w:numPr>
        <w:adjustRightInd w:val="0"/>
        <w:snapToGrid w:val="0"/>
        <w:spacing w:beforeLines="0" w:line="578" w:lineRule="exact"/>
        <w:rPr>
          <w:rFonts w:ascii="Times New Roman"/>
          <w:color w:val="000000"/>
          <w:sz w:val="32"/>
          <w:szCs w:val="32"/>
        </w:rPr>
      </w:pPr>
      <w:r>
        <w:rPr>
          <w:rFonts w:hint="eastAsia" w:ascii="Times New Roman"/>
          <w:color w:val="000000"/>
          <w:sz w:val="32"/>
          <w:szCs w:val="32"/>
        </w:rPr>
        <w:t>四川省攀枝花市二滩国家森林公园管理处（攀枝花市二滩风景名胜区管理局）</w:t>
      </w:r>
    </w:p>
    <w:p>
      <w:pPr>
        <w:pStyle w:val="7"/>
        <w:numPr>
          <w:ilvl w:val="0"/>
          <w:numId w:val="1"/>
        </w:numPr>
        <w:adjustRightInd w:val="0"/>
        <w:snapToGrid w:val="0"/>
        <w:spacing w:beforeLines="0" w:line="578" w:lineRule="exact"/>
        <w:rPr>
          <w:rFonts w:ascii="Times New Roman"/>
          <w:color w:val="000000"/>
          <w:sz w:val="32"/>
          <w:szCs w:val="32"/>
        </w:rPr>
      </w:pPr>
      <w:r>
        <w:rPr>
          <w:rFonts w:hint="eastAsia" w:ascii="Times New Roman"/>
          <w:color w:val="000000"/>
          <w:sz w:val="32"/>
          <w:szCs w:val="32"/>
        </w:rPr>
        <w:t>四川省攀枝花苏铁国家级自然保护区管理局</w:t>
      </w:r>
    </w:p>
    <w:p>
      <w:pPr>
        <w:pStyle w:val="35"/>
        <w:widowControl/>
        <w:numPr>
          <w:ilvl w:val="0"/>
          <w:numId w:val="1"/>
        </w:numPr>
        <w:spacing w:line="578" w:lineRule="exact"/>
        <w:ind w:firstLineChars="0"/>
        <w:jc w:val="left"/>
        <w:rPr>
          <w:rFonts w:eastAsia="仿宋_GB2312"/>
          <w:color w:val="000000"/>
          <w:kern w:val="0"/>
          <w:sz w:val="32"/>
          <w:szCs w:val="32"/>
        </w:rPr>
      </w:pPr>
      <w:r>
        <w:rPr>
          <w:rFonts w:hint="eastAsia" w:eastAsia="仿宋_GB2312"/>
          <w:color w:val="000000"/>
          <w:kern w:val="0"/>
          <w:sz w:val="32"/>
          <w:szCs w:val="32"/>
        </w:rPr>
        <w:t>四川省攀枝花市金沙国有林场</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17"/>
        <w:ind w:left="420"/>
      </w:pPr>
      <w:bookmarkStart w:id="33" w:name="_Toc85444850"/>
      <w:r>
        <w:rPr>
          <w:rFonts w:hint="eastAsia"/>
        </w:rPr>
        <w:t>第二部分</w:t>
      </w:r>
      <w:r>
        <w:t>2020</w:t>
      </w:r>
      <w:r>
        <w:rPr>
          <w:rFonts w:hint="eastAsia"/>
        </w:rPr>
        <w:t>年度部门决算情况说明</w:t>
      </w:r>
      <w:bookmarkEnd w:id="22"/>
      <w:bookmarkEnd w:id="33"/>
    </w:p>
    <w:p>
      <w:pPr>
        <w:spacing w:line="578" w:lineRule="exact"/>
        <w:rPr>
          <w:rFonts w:eastAsia="仿宋_GB2312"/>
          <w:sz w:val="32"/>
          <w:szCs w:val="32"/>
        </w:rPr>
      </w:pPr>
    </w:p>
    <w:p>
      <w:pPr>
        <w:pStyle w:val="35"/>
        <w:numPr>
          <w:ilvl w:val="0"/>
          <w:numId w:val="2"/>
        </w:numPr>
        <w:spacing w:line="578" w:lineRule="exact"/>
        <w:ind w:firstLineChars="0"/>
        <w:outlineLvl w:val="1"/>
        <w:rPr>
          <w:rStyle w:val="24"/>
          <w:rFonts w:ascii="Times New Roman" w:hAnsi="Times New Roman" w:eastAsia="黑体"/>
          <w:b w:val="0"/>
        </w:rPr>
      </w:pPr>
      <w:bookmarkStart w:id="34" w:name="_Toc15377205"/>
      <w:bookmarkStart w:id="35" w:name="_Toc85444851"/>
      <w:r>
        <w:rPr>
          <w:rFonts w:hint="eastAsia" w:eastAsia="黑体"/>
          <w:color w:val="000000"/>
          <w:sz w:val="32"/>
          <w:szCs w:val="32"/>
        </w:rPr>
        <w:t>收</w:t>
      </w:r>
      <w:r>
        <w:rPr>
          <w:rStyle w:val="24"/>
          <w:rFonts w:hint="eastAsia" w:ascii="Times New Roman" w:hAnsi="Times New Roman" w:eastAsia="黑体"/>
          <w:b w:val="0"/>
        </w:rPr>
        <w:t>入支出决算总体情况说明</w:t>
      </w:r>
      <w:bookmarkEnd w:id="34"/>
      <w:bookmarkEnd w:id="35"/>
    </w:p>
    <w:p>
      <w:pPr>
        <w:spacing w:line="578" w:lineRule="exact"/>
        <w:ind w:firstLine="640" w:firstLineChars="200"/>
        <w:rPr>
          <w:rFonts w:eastAsia="仿宋_GB2312"/>
          <w:color w:val="000000"/>
          <w:sz w:val="32"/>
          <w:szCs w:val="32"/>
        </w:rPr>
      </w:pPr>
      <w:r>
        <w:rPr>
          <w:rFonts w:eastAsia="仿宋_GB2312"/>
          <w:color w:val="000000"/>
          <w:sz w:val="32"/>
          <w:szCs w:val="32"/>
        </w:rPr>
        <w:t>2020</w:t>
      </w:r>
      <w:r>
        <w:rPr>
          <w:rFonts w:hint="eastAsia" w:eastAsia="仿宋_GB2312"/>
          <w:color w:val="000000"/>
          <w:sz w:val="32"/>
          <w:szCs w:val="32"/>
        </w:rPr>
        <w:t>年度收、支总</w:t>
      </w:r>
      <w:r>
        <w:rPr>
          <w:rFonts w:hint="eastAsia" w:eastAsia="仿宋_GB2312"/>
          <w:sz w:val="32"/>
          <w:szCs w:val="32"/>
        </w:rPr>
        <w:t>计</w:t>
      </w:r>
      <w:r>
        <w:rPr>
          <w:rFonts w:ascii="仿宋" w:hAnsi="仿宋" w:eastAsia="仿宋"/>
          <w:sz w:val="32"/>
          <w:szCs w:val="32"/>
        </w:rPr>
        <w:t>3852.62</w:t>
      </w:r>
      <w:r>
        <w:rPr>
          <w:rFonts w:hint="eastAsia" w:eastAsia="仿宋_GB2312"/>
          <w:sz w:val="32"/>
          <w:szCs w:val="32"/>
        </w:rPr>
        <w:t>万元。与</w:t>
      </w:r>
      <w:r>
        <w:rPr>
          <w:rFonts w:eastAsia="仿宋_GB2312"/>
          <w:sz w:val="32"/>
          <w:szCs w:val="32"/>
        </w:rPr>
        <w:t>2019</w:t>
      </w:r>
      <w:r>
        <w:rPr>
          <w:rFonts w:hint="eastAsia" w:eastAsia="仿宋_GB2312"/>
          <w:sz w:val="32"/>
          <w:szCs w:val="32"/>
        </w:rPr>
        <w:t>年</w:t>
      </w:r>
      <w:r>
        <w:rPr>
          <w:rFonts w:eastAsia="仿宋_GB2312"/>
          <w:sz w:val="32"/>
          <w:szCs w:val="32"/>
        </w:rPr>
        <w:t>(4456.43)</w:t>
      </w:r>
      <w:r>
        <w:rPr>
          <w:rFonts w:hint="eastAsia" w:eastAsia="仿宋_GB2312"/>
          <w:color w:val="000000"/>
          <w:sz w:val="32"/>
          <w:szCs w:val="32"/>
        </w:rPr>
        <w:t>相比，收、支总计共减少</w:t>
      </w:r>
      <w:r>
        <w:rPr>
          <w:rFonts w:ascii="仿宋" w:hAnsi="仿宋" w:eastAsia="仿宋"/>
          <w:color w:val="000000"/>
          <w:sz w:val="32"/>
          <w:szCs w:val="32"/>
        </w:rPr>
        <w:t>603.81</w:t>
      </w:r>
      <w:r>
        <w:rPr>
          <w:rFonts w:hint="eastAsia" w:eastAsia="仿宋_GB2312"/>
          <w:color w:val="000000"/>
          <w:sz w:val="32"/>
          <w:szCs w:val="32"/>
        </w:rPr>
        <w:t>万元，减少</w:t>
      </w:r>
      <w:r>
        <w:rPr>
          <w:rFonts w:eastAsia="仿宋_GB2312"/>
          <w:color w:val="000000"/>
          <w:sz w:val="32"/>
          <w:szCs w:val="32"/>
        </w:rPr>
        <w:t>13%</w:t>
      </w:r>
      <w:r>
        <w:rPr>
          <w:rFonts w:hint="eastAsia" w:eastAsia="仿宋_GB2312"/>
          <w:color w:val="000000"/>
          <w:sz w:val="32"/>
          <w:szCs w:val="32"/>
        </w:rPr>
        <w:t>。主要变动原因是机构改革森林公安局划归市公安局管理及项目经费减少和日常公用经费压减。</w:t>
      </w:r>
    </w:p>
    <w:p>
      <w:pPr>
        <w:ind w:firstLine="640" w:firstLineChars="200"/>
        <w:jc w:val="left"/>
        <w:rPr>
          <w:rFonts w:eastAsia="仿宋_GB2312"/>
          <w:color w:val="000000"/>
          <w:sz w:val="32"/>
          <w:szCs w:val="32"/>
        </w:rPr>
      </w:pPr>
      <w:r>
        <w:rPr>
          <w:rFonts w:eastAsia="仿宋_GB2312"/>
          <w:color w:val="000000"/>
          <w:sz w:val="32"/>
          <w:szCs w:val="32"/>
        </w:rPr>
        <w:drawing>
          <wp:inline distT="0" distB="0" distL="0" distR="0">
            <wp:extent cx="4733925" cy="2943225"/>
            <wp:effectExtent l="0" t="0" r="0" b="0"/>
            <wp:docPr id="1" name="对象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578" w:lineRule="exact"/>
        <w:ind w:firstLine="640" w:firstLineChars="200"/>
        <w:rPr>
          <w:rFonts w:eastAsia="仿宋_GB2312"/>
          <w:color w:val="000000"/>
          <w:sz w:val="32"/>
          <w:szCs w:val="32"/>
        </w:rPr>
      </w:pPr>
      <w:r>
        <w:rPr>
          <w:rFonts w:hint="eastAsia" w:eastAsia="仿宋_GB2312"/>
          <w:color w:val="000000"/>
          <w:sz w:val="32"/>
          <w:szCs w:val="32"/>
        </w:rPr>
        <w:t>（图</w:t>
      </w:r>
      <w:r>
        <w:rPr>
          <w:rFonts w:eastAsia="仿宋_GB2312"/>
          <w:color w:val="000000"/>
          <w:sz w:val="32"/>
          <w:szCs w:val="32"/>
        </w:rPr>
        <w:t>1</w:t>
      </w:r>
      <w:r>
        <w:rPr>
          <w:rFonts w:hint="eastAsia" w:eastAsia="仿宋_GB2312"/>
          <w:color w:val="000000"/>
          <w:sz w:val="32"/>
          <w:szCs w:val="32"/>
        </w:rPr>
        <w:t>：收、支决算总计变动情况图）</w:t>
      </w:r>
    </w:p>
    <w:p>
      <w:pPr>
        <w:spacing w:line="578" w:lineRule="exact"/>
        <w:jc w:val="left"/>
        <w:rPr>
          <w:rFonts w:eastAsia="仿宋_GB2312"/>
          <w:color w:val="000000"/>
          <w:sz w:val="32"/>
          <w:szCs w:val="32"/>
        </w:rPr>
      </w:pPr>
    </w:p>
    <w:p>
      <w:pPr>
        <w:pStyle w:val="35"/>
        <w:numPr>
          <w:ilvl w:val="0"/>
          <w:numId w:val="2"/>
        </w:numPr>
        <w:spacing w:line="578" w:lineRule="exact"/>
        <w:ind w:firstLineChars="0"/>
        <w:outlineLvl w:val="1"/>
        <w:rPr>
          <w:rStyle w:val="24"/>
          <w:rFonts w:ascii="Times New Roman" w:hAnsi="Times New Roman" w:eastAsia="黑体"/>
          <w:b w:val="0"/>
        </w:rPr>
      </w:pPr>
      <w:bookmarkStart w:id="36" w:name="_Toc15377206"/>
      <w:bookmarkStart w:id="37" w:name="_Toc85444852"/>
      <w:r>
        <w:rPr>
          <w:rFonts w:hint="eastAsia" w:eastAsia="黑体"/>
          <w:color w:val="000000"/>
          <w:sz w:val="32"/>
          <w:szCs w:val="32"/>
        </w:rPr>
        <w:t>收</w:t>
      </w:r>
      <w:r>
        <w:rPr>
          <w:rStyle w:val="24"/>
          <w:rFonts w:hint="eastAsia" w:ascii="Times New Roman" w:hAnsi="Times New Roman" w:eastAsia="黑体"/>
          <w:b w:val="0"/>
        </w:rPr>
        <w:t>入决算情况说明</w:t>
      </w:r>
      <w:bookmarkEnd w:id="36"/>
      <w:bookmarkEnd w:id="37"/>
    </w:p>
    <w:p>
      <w:pPr>
        <w:spacing w:line="578" w:lineRule="exact"/>
        <w:ind w:firstLine="640" w:firstLineChars="200"/>
        <w:rPr>
          <w:rFonts w:eastAsia="仿宋_GB2312"/>
          <w:color w:val="000000"/>
          <w:sz w:val="32"/>
          <w:szCs w:val="32"/>
        </w:rPr>
      </w:pPr>
      <w:bookmarkStart w:id="38" w:name="_Toc82013183"/>
      <w:r>
        <w:rPr>
          <w:rFonts w:eastAsia="仿宋_GB2312"/>
          <w:color w:val="000000"/>
          <w:sz w:val="32"/>
          <w:szCs w:val="32"/>
        </w:rPr>
        <w:t>2020</w:t>
      </w:r>
      <w:r>
        <w:rPr>
          <w:rFonts w:hint="eastAsia" w:eastAsia="仿宋_GB2312"/>
          <w:color w:val="000000"/>
          <w:sz w:val="32"/>
          <w:szCs w:val="32"/>
        </w:rPr>
        <w:t>年本年收入合计</w:t>
      </w:r>
      <w:r>
        <w:rPr>
          <w:rFonts w:eastAsia="仿宋_GB2312"/>
          <w:color w:val="000000"/>
          <w:sz w:val="32"/>
          <w:szCs w:val="32"/>
        </w:rPr>
        <w:t>2174.26</w:t>
      </w:r>
      <w:r>
        <w:rPr>
          <w:rFonts w:hint="eastAsia" w:eastAsia="仿宋_GB2312"/>
          <w:color w:val="000000"/>
          <w:sz w:val="32"/>
          <w:szCs w:val="32"/>
        </w:rPr>
        <w:t>万元，其中：</w:t>
      </w:r>
      <w:r>
        <w:rPr>
          <w:rFonts w:hint="eastAsia" w:eastAsia="仿宋_GB2312"/>
          <w:sz w:val="32"/>
          <w:szCs w:val="32"/>
        </w:rPr>
        <w:t>一般公共预算财政拨款收入</w:t>
      </w:r>
      <w:r>
        <w:rPr>
          <w:rFonts w:eastAsia="仿宋_GB2312"/>
          <w:sz w:val="32"/>
          <w:szCs w:val="32"/>
        </w:rPr>
        <w:t>2014.18</w:t>
      </w:r>
      <w:r>
        <w:rPr>
          <w:rFonts w:hint="eastAsia" w:eastAsia="仿宋_GB2312"/>
          <w:sz w:val="32"/>
          <w:szCs w:val="32"/>
        </w:rPr>
        <w:t>万元，占</w:t>
      </w:r>
      <w:r>
        <w:rPr>
          <w:rFonts w:eastAsia="仿宋_GB2312"/>
          <w:sz w:val="32"/>
          <w:szCs w:val="32"/>
        </w:rPr>
        <w:t>92.64%</w:t>
      </w:r>
      <w:r>
        <w:rPr>
          <w:rFonts w:hint="eastAsia" w:eastAsia="仿宋_GB2312"/>
          <w:sz w:val="32"/>
          <w:szCs w:val="32"/>
        </w:rPr>
        <w:t>；政府性基金预算财政拨款收入</w:t>
      </w:r>
      <w:r>
        <w:rPr>
          <w:rFonts w:eastAsia="仿宋_GB2312"/>
          <w:sz w:val="32"/>
          <w:szCs w:val="32"/>
        </w:rPr>
        <w:t>70.08</w:t>
      </w:r>
      <w:r>
        <w:rPr>
          <w:rFonts w:hint="eastAsia" w:eastAsia="仿宋_GB2312"/>
          <w:sz w:val="32"/>
          <w:szCs w:val="32"/>
        </w:rPr>
        <w:t>万元，占</w:t>
      </w:r>
      <w:r>
        <w:rPr>
          <w:rFonts w:eastAsia="仿宋_GB2312"/>
          <w:sz w:val="32"/>
          <w:szCs w:val="32"/>
        </w:rPr>
        <w:t>3%</w:t>
      </w:r>
      <w:r>
        <w:rPr>
          <w:rFonts w:hint="eastAsia" w:eastAsia="仿宋_GB2312"/>
          <w:sz w:val="32"/>
          <w:szCs w:val="32"/>
        </w:rPr>
        <w:t>；上级补助收入</w:t>
      </w:r>
      <w:r>
        <w:rPr>
          <w:rFonts w:eastAsia="仿宋_GB2312"/>
          <w:sz w:val="32"/>
          <w:szCs w:val="32"/>
        </w:rPr>
        <w:t>0</w:t>
      </w:r>
      <w:r>
        <w:rPr>
          <w:rFonts w:hint="eastAsia" w:eastAsia="仿宋_GB2312"/>
          <w:sz w:val="32"/>
          <w:szCs w:val="32"/>
        </w:rPr>
        <w:t>万</w:t>
      </w:r>
      <w:r>
        <w:rPr>
          <w:rFonts w:hint="eastAsia" w:eastAsia="仿宋_GB2312"/>
          <w:color w:val="000000"/>
          <w:sz w:val="32"/>
          <w:szCs w:val="32"/>
        </w:rPr>
        <w:t>元，占</w:t>
      </w:r>
      <w:r>
        <w:rPr>
          <w:rFonts w:eastAsia="仿宋_GB2312"/>
          <w:color w:val="000000"/>
          <w:sz w:val="32"/>
          <w:szCs w:val="32"/>
        </w:rPr>
        <w:t>0%</w:t>
      </w:r>
      <w:r>
        <w:rPr>
          <w:rFonts w:hint="eastAsia" w:eastAsia="仿宋_GB2312"/>
          <w:color w:val="000000"/>
          <w:sz w:val="32"/>
          <w:szCs w:val="32"/>
        </w:rPr>
        <w:t>；事业收入</w:t>
      </w:r>
      <w:r>
        <w:rPr>
          <w:rFonts w:eastAsia="仿宋_GB2312"/>
          <w:color w:val="000000"/>
          <w:sz w:val="32"/>
          <w:szCs w:val="32"/>
        </w:rPr>
        <w:t>0</w:t>
      </w:r>
      <w:r>
        <w:rPr>
          <w:rFonts w:hint="eastAsia" w:eastAsia="仿宋_GB2312"/>
          <w:color w:val="000000"/>
          <w:sz w:val="32"/>
          <w:szCs w:val="32"/>
        </w:rPr>
        <w:t>万元，占</w:t>
      </w:r>
      <w:r>
        <w:rPr>
          <w:rFonts w:eastAsia="仿宋_GB2312"/>
          <w:color w:val="000000"/>
          <w:sz w:val="32"/>
          <w:szCs w:val="32"/>
        </w:rPr>
        <w:t>0%</w:t>
      </w:r>
      <w:r>
        <w:rPr>
          <w:rFonts w:hint="eastAsia" w:eastAsia="仿宋_GB2312"/>
          <w:color w:val="000000"/>
          <w:sz w:val="32"/>
          <w:szCs w:val="32"/>
        </w:rPr>
        <w:t>；经营收入</w:t>
      </w:r>
      <w:r>
        <w:rPr>
          <w:rFonts w:eastAsia="仿宋_GB2312"/>
          <w:color w:val="000000"/>
          <w:sz w:val="32"/>
          <w:szCs w:val="32"/>
        </w:rPr>
        <w:t>0</w:t>
      </w:r>
      <w:r>
        <w:rPr>
          <w:rFonts w:hint="eastAsia" w:eastAsia="仿宋_GB2312"/>
          <w:color w:val="000000"/>
          <w:sz w:val="32"/>
          <w:szCs w:val="32"/>
        </w:rPr>
        <w:t>万元，占</w:t>
      </w:r>
      <w:r>
        <w:rPr>
          <w:rFonts w:eastAsia="仿宋_GB2312"/>
          <w:color w:val="000000"/>
          <w:sz w:val="32"/>
          <w:szCs w:val="32"/>
        </w:rPr>
        <w:t>0%</w:t>
      </w:r>
      <w:r>
        <w:rPr>
          <w:rFonts w:hint="eastAsia" w:eastAsia="仿宋_GB2312"/>
          <w:color w:val="000000"/>
          <w:sz w:val="32"/>
          <w:szCs w:val="32"/>
        </w:rPr>
        <w:t>；附属单位上缴收入</w:t>
      </w:r>
      <w:r>
        <w:rPr>
          <w:rFonts w:eastAsia="仿宋_GB2312"/>
          <w:color w:val="000000"/>
          <w:sz w:val="32"/>
          <w:szCs w:val="32"/>
        </w:rPr>
        <w:t>0</w:t>
      </w:r>
      <w:r>
        <w:rPr>
          <w:rFonts w:hint="eastAsia" w:eastAsia="仿宋_GB2312"/>
          <w:color w:val="000000"/>
          <w:sz w:val="32"/>
          <w:szCs w:val="32"/>
        </w:rPr>
        <w:t>万元，占</w:t>
      </w:r>
      <w:r>
        <w:rPr>
          <w:rFonts w:eastAsia="仿宋_GB2312"/>
          <w:color w:val="000000"/>
          <w:sz w:val="32"/>
          <w:szCs w:val="32"/>
        </w:rPr>
        <w:t>0%</w:t>
      </w:r>
      <w:r>
        <w:rPr>
          <w:rFonts w:hint="eastAsia" w:eastAsia="仿宋_GB2312"/>
          <w:color w:val="000000"/>
          <w:sz w:val="32"/>
          <w:szCs w:val="32"/>
        </w:rPr>
        <w:t>；其他收入</w:t>
      </w:r>
      <w:r>
        <w:rPr>
          <w:rFonts w:eastAsia="仿宋_GB2312"/>
          <w:color w:val="000000"/>
          <w:sz w:val="32"/>
          <w:szCs w:val="32"/>
        </w:rPr>
        <w:t>0</w:t>
      </w:r>
      <w:r>
        <w:rPr>
          <w:rFonts w:hint="eastAsia" w:eastAsia="仿宋_GB2312"/>
          <w:color w:val="000000"/>
          <w:sz w:val="32"/>
          <w:szCs w:val="32"/>
        </w:rPr>
        <w:t>万元，占</w:t>
      </w:r>
      <w:r>
        <w:rPr>
          <w:rFonts w:eastAsia="仿宋_GB2312"/>
          <w:color w:val="000000"/>
          <w:sz w:val="32"/>
          <w:szCs w:val="32"/>
        </w:rPr>
        <w:t>0%</w:t>
      </w:r>
      <w:r>
        <w:rPr>
          <w:rFonts w:hint="eastAsia" w:eastAsia="仿宋_GB2312"/>
          <w:color w:val="000000"/>
          <w:sz w:val="32"/>
          <w:szCs w:val="32"/>
        </w:rPr>
        <w:t>。</w:t>
      </w:r>
      <w:bookmarkEnd w:id="38"/>
    </w:p>
    <w:p>
      <w:pPr>
        <w:ind w:firstLine="640" w:firstLineChars="200"/>
        <w:rPr>
          <w:rFonts w:eastAsia="仿宋_GB2312"/>
          <w:color w:val="FF0000"/>
          <w:sz w:val="32"/>
          <w:szCs w:val="32"/>
        </w:rPr>
      </w:pPr>
      <w:r>
        <w:rPr>
          <w:rFonts w:eastAsia="仿宋_GB2312"/>
          <w:color w:val="FF0000"/>
          <w:sz w:val="32"/>
          <w:szCs w:val="32"/>
        </w:rPr>
        <w:drawing>
          <wp:inline distT="0" distB="0" distL="0" distR="0">
            <wp:extent cx="4057650" cy="2390775"/>
            <wp:effectExtent l="0" t="0" r="0" b="0"/>
            <wp:docPr id="2" name="对象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578" w:lineRule="exact"/>
        <w:ind w:firstLine="1920" w:firstLineChars="600"/>
        <w:rPr>
          <w:rFonts w:eastAsia="仿宋_GB2312"/>
          <w:color w:val="000000"/>
          <w:sz w:val="32"/>
          <w:szCs w:val="32"/>
        </w:rPr>
      </w:pPr>
      <w:r>
        <w:rPr>
          <w:rFonts w:hint="eastAsia" w:eastAsia="仿宋_GB2312"/>
          <w:color w:val="000000"/>
          <w:sz w:val="32"/>
          <w:szCs w:val="32"/>
        </w:rPr>
        <w:t>（图</w:t>
      </w:r>
      <w:r>
        <w:rPr>
          <w:rFonts w:eastAsia="仿宋_GB2312"/>
          <w:color w:val="000000"/>
          <w:sz w:val="32"/>
          <w:szCs w:val="32"/>
        </w:rPr>
        <w:t>2</w:t>
      </w:r>
      <w:r>
        <w:rPr>
          <w:rFonts w:hint="eastAsia" w:eastAsia="仿宋_GB2312"/>
          <w:color w:val="000000"/>
          <w:sz w:val="32"/>
          <w:szCs w:val="32"/>
        </w:rPr>
        <w:t>：收入决算结构图）</w:t>
      </w:r>
    </w:p>
    <w:p>
      <w:pPr>
        <w:pStyle w:val="35"/>
        <w:numPr>
          <w:ilvl w:val="0"/>
          <w:numId w:val="2"/>
        </w:numPr>
        <w:spacing w:line="578" w:lineRule="exact"/>
        <w:ind w:firstLineChars="0"/>
        <w:outlineLvl w:val="1"/>
        <w:rPr>
          <w:rStyle w:val="24"/>
          <w:rFonts w:ascii="Times New Roman" w:hAnsi="Times New Roman" w:eastAsia="黑体"/>
          <w:b w:val="0"/>
        </w:rPr>
      </w:pPr>
      <w:bookmarkStart w:id="39" w:name="_Toc15377207"/>
      <w:bookmarkStart w:id="40" w:name="_Toc85444853"/>
      <w:r>
        <w:rPr>
          <w:rFonts w:hint="eastAsia" w:eastAsia="黑体"/>
          <w:color w:val="000000"/>
          <w:sz w:val="32"/>
          <w:szCs w:val="32"/>
        </w:rPr>
        <w:t>支</w:t>
      </w:r>
      <w:r>
        <w:rPr>
          <w:rStyle w:val="24"/>
          <w:rFonts w:hint="eastAsia" w:ascii="Times New Roman" w:hAnsi="Times New Roman" w:eastAsia="黑体"/>
          <w:b w:val="0"/>
        </w:rPr>
        <w:t>出决算情况说明</w:t>
      </w:r>
      <w:bookmarkEnd w:id="39"/>
      <w:bookmarkEnd w:id="40"/>
    </w:p>
    <w:p>
      <w:pPr>
        <w:spacing w:line="578" w:lineRule="exact"/>
        <w:ind w:firstLine="640"/>
        <w:rPr>
          <w:rFonts w:eastAsia="仿宋_GB2312"/>
          <w:color w:val="000000"/>
          <w:sz w:val="32"/>
          <w:szCs w:val="32"/>
          <w:shd w:val="pct10" w:color="auto" w:fill="FFFFFF"/>
        </w:rPr>
      </w:pPr>
      <w:r>
        <w:rPr>
          <w:rFonts w:eastAsia="仿宋_GB2312"/>
          <w:color w:val="000000"/>
          <w:sz w:val="32"/>
          <w:szCs w:val="32"/>
        </w:rPr>
        <w:t>202</w:t>
      </w:r>
      <w:r>
        <w:rPr>
          <w:rFonts w:eastAsia="仿宋_GB2312"/>
          <w:sz w:val="32"/>
          <w:szCs w:val="32"/>
        </w:rPr>
        <w:t>0</w:t>
      </w:r>
      <w:r>
        <w:rPr>
          <w:rFonts w:hint="eastAsia" w:eastAsia="仿宋_GB2312"/>
          <w:sz w:val="32"/>
          <w:szCs w:val="32"/>
        </w:rPr>
        <w:t>年本年支出合计</w:t>
      </w:r>
      <w:r>
        <w:rPr>
          <w:rFonts w:eastAsia="仿宋_GB2312"/>
          <w:sz w:val="32"/>
          <w:szCs w:val="32"/>
        </w:rPr>
        <w:t>2239.64</w:t>
      </w:r>
      <w:r>
        <w:rPr>
          <w:rFonts w:hint="eastAsia" w:eastAsia="仿宋_GB2312"/>
          <w:sz w:val="32"/>
          <w:szCs w:val="32"/>
        </w:rPr>
        <w:t>万元，其中：基本支出</w:t>
      </w:r>
      <w:r>
        <w:rPr>
          <w:rFonts w:eastAsia="仿宋_GB2312"/>
          <w:sz w:val="32"/>
          <w:szCs w:val="32"/>
        </w:rPr>
        <w:t>1222.58</w:t>
      </w:r>
      <w:r>
        <w:rPr>
          <w:rFonts w:hint="eastAsia" w:eastAsia="仿宋_GB2312"/>
          <w:sz w:val="32"/>
          <w:szCs w:val="32"/>
        </w:rPr>
        <w:t>万元，占</w:t>
      </w:r>
      <w:r>
        <w:rPr>
          <w:rFonts w:eastAsia="仿宋_GB2312"/>
          <w:sz w:val="32"/>
          <w:szCs w:val="32"/>
        </w:rPr>
        <w:t>54.59%</w:t>
      </w:r>
      <w:r>
        <w:rPr>
          <w:rFonts w:hint="eastAsia" w:eastAsia="仿宋_GB2312"/>
          <w:sz w:val="32"/>
          <w:szCs w:val="32"/>
        </w:rPr>
        <w:t>；项目支出</w:t>
      </w:r>
      <w:r>
        <w:rPr>
          <w:rFonts w:eastAsia="仿宋_GB2312"/>
          <w:sz w:val="32"/>
          <w:szCs w:val="32"/>
        </w:rPr>
        <w:t>1017.06</w:t>
      </w:r>
      <w:r>
        <w:rPr>
          <w:rFonts w:hint="eastAsia" w:eastAsia="仿宋_GB2312"/>
          <w:sz w:val="32"/>
          <w:szCs w:val="32"/>
        </w:rPr>
        <w:t>万元，占</w:t>
      </w:r>
      <w:r>
        <w:rPr>
          <w:rFonts w:eastAsia="仿宋_GB2312"/>
          <w:sz w:val="32"/>
          <w:szCs w:val="32"/>
        </w:rPr>
        <w:t>45.41%</w:t>
      </w:r>
      <w:r>
        <w:rPr>
          <w:rFonts w:hint="eastAsia" w:eastAsia="仿宋_GB2312"/>
          <w:sz w:val="32"/>
          <w:szCs w:val="32"/>
        </w:rPr>
        <w:t>；上缴上级支出</w:t>
      </w:r>
      <w:r>
        <w:rPr>
          <w:rFonts w:eastAsia="仿宋_GB2312"/>
          <w:sz w:val="32"/>
          <w:szCs w:val="32"/>
        </w:rPr>
        <w:t>0</w:t>
      </w:r>
      <w:r>
        <w:rPr>
          <w:rFonts w:hint="eastAsia" w:eastAsia="仿宋_GB2312"/>
          <w:sz w:val="32"/>
          <w:szCs w:val="32"/>
        </w:rPr>
        <w:t>万元，占</w:t>
      </w:r>
      <w:r>
        <w:rPr>
          <w:rFonts w:eastAsia="仿宋_GB2312"/>
          <w:sz w:val="32"/>
          <w:szCs w:val="32"/>
        </w:rPr>
        <w:t>0%</w:t>
      </w:r>
      <w:r>
        <w:rPr>
          <w:rFonts w:hint="eastAsia" w:eastAsia="仿宋_GB2312"/>
          <w:sz w:val="32"/>
          <w:szCs w:val="32"/>
        </w:rPr>
        <w:t>；经营支出</w:t>
      </w:r>
      <w:r>
        <w:rPr>
          <w:rFonts w:eastAsia="仿宋_GB2312"/>
          <w:sz w:val="32"/>
          <w:szCs w:val="32"/>
        </w:rPr>
        <w:t>0</w:t>
      </w:r>
      <w:r>
        <w:rPr>
          <w:rFonts w:hint="eastAsia" w:eastAsia="仿宋_GB2312"/>
          <w:sz w:val="32"/>
          <w:szCs w:val="32"/>
        </w:rPr>
        <w:t>万元，占</w:t>
      </w:r>
      <w:r>
        <w:rPr>
          <w:rFonts w:eastAsia="仿宋_GB2312"/>
          <w:color w:val="000000"/>
          <w:sz w:val="32"/>
          <w:szCs w:val="32"/>
        </w:rPr>
        <w:t>0%</w:t>
      </w:r>
      <w:r>
        <w:rPr>
          <w:rFonts w:hint="eastAsia" w:eastAsia="仿宋_GB2312"/>
          <w:color w:val="000000"/>
          <w:sz w:val="32"/>
          <w:szCs w:val="32"/>
        </w:rPr>
        <w:t>；对附属单位补助支出</w:t>
      </w:r>
      <w:r>
        <w:rPr>
          <w:rFonts w:eastAsia="仿宋_GB2312"/>
          <w:color w:val="000000"/>
          <w:sz w:val="32"/>
          <w:szCs w:val="32"/>
        </w:rPr>
        <w:t>0</w:t>
      </w:r>
      <w:r>
        <w:rPr>
          <w:rFonts w:hint="eastAsia" w:eastAsia="仿宋_GB2312"/>
          <w:color w:val="000000"/>
          <w:sz w:val="32"/>
          <w:szCs w:val="32"/>
        </w:rPr>
        <w:t>万元，占</w:t>
      </w:r>
      <w:r>
        <w:rPr>
          <w:rFonts w:eastAsia="仿宋_GB2312"/>
          <w:color w:val="000000"/>
          <w:sz w:val="32"/>
          <w:szCs w:val="32"/>
        </w:rPr>
        <w:t>0%</w:t>
      </w:r>
      <w:r>
        <w:rPr>
          <w:rFonts w:hint="eastAsia" w:eastAsia="仿宋_GB2312"/>
          <w:color w:val="000000"/>
          <w:sz w:val="32"/>
          <w:szCs w:val="32"/>
        </w:rPr>
        <w:t>。</w:t>
      </w:r>
    </w:p>
    <w:p>
      <w:pPr>
        <w:ind w:firstLine="640" w:firstLineChars="200"/>
        <w:rPr>
          <w:rFonts w:eastAsia="仿宋_GB2312"/>
          <w:color w:val="FF0000"/>
          <w:sz w:val="32"/>
          <w:szCs w:val="32"/>
        </w:rPr>
      </w:pPr>
      <w:bookmarkStart w:id="41" w:name="OLE_LINK1"/>
      <w:bookmarkStart w:id="42" w:name="OLE_LINK2"/>
      <w:r>
        <w:rPr>
          <w:rFonts w:eastAsia="仿宋_GB2312"/>
          <w:color w:val="FF0000"/>
          <w:sz w:val="32"/>
          <w:szCs w:val="32"/>
        </w:rPr>
        <w:drawing>
          <wp:inline distT="0" distB="0" distL="0" distR="0">
            <wp:extent cx="4114800" cy="2371725"/>
            <wp:effectExtent l="0" t="0" r="0" b="0"/>
            <wp:docPr id="3" name="对象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41"/>
      <w:bookmarkEnd w:id="42"/>
    </w:p>
    <w:p>
      <w:pPr>
        <w:spacing w:line="578" w:lineRule="exact"/>
        <w:ind w:firstLine="1760" w:firstLineChars="550"/>
        <w:jc w:val="left"/>
        <w:rPr>
          <w:rFonts w:eastAsia="仿宋_GB2312"/>
          <w:color w:val="000000"/>
          <w:sz w:val="32"/>
          <w:szCs w:val="32"/>
        </w:rPr>
      </w:pPr>
      <w:r>
        <w:rPr>
          <w:rFonts w:hint="eastAsia" w:eastAsia="仿宋_GB2312"/>
          <w:color w:val="000000"/>
          <w:sz w:val="32"/>
          <w:szCs w:val="32"/>
        </w:rPr>
        <w:t>（图</w:t>
      </w:r>
      <w:r>
        <w:rPr>
          <w:rFonts w:eastAsia="仿宋_GB2312"/>
          <w:color w:val="000000"/>
          <w:sz w:val="32"/>
          <w:szCs w:val="32"/>
        </w:rPr>
        <w:t>3</w:t>
      </w:r>
      <w:r>
        <w:rPr>
          <w:rFonts w:hint="eastAsia" w:eastAsia="仿宋_GB2312"/>
          <w:color w:val="000000"/>
          <w:sz w:val="32"/>
          <w:szCs w:val="32"/>
        </w:rPr>
        <w:t>：支出决算结构图）</w:t>
      </w:r>
    </w:p>
    <w:p>
      <w:pPr>
        <w:spacing w:line="578" w:lineRule="exact"/>
        <w:ind w:firstLine="640" w:firstLineChars="200"/>
        <w:rPr>
          <w:rFonts w:eastAsia="仿宋_GB2312"/>
          <w:color w:val="FF0000"/>
          <w:sz w:val="32"/>
          <w:szCs w:val="32"/>
        </w:rPr>
      </w:pPr>
    </w:p>
    <w:p>
      <w:pPr>
        <w:spacing w:line="578" w:lineRule="exact"/>
        <w:ind w:firstLine="640" w:firstLineChars="200"/>
        <w:outlineLvl w:val="1"/>
        <w:rPr>
          <w:rStyle w:val="24"/>
          <w:rFonts w:ascii="Times New Roman" w:hAnsi="Times New Roman" w:eastAsia="黑体"/>
          <w:b w:val="0"/>
        </w:rPr>
      </w:pPr>
      <w:bookmarkStart w:id="43" w:name="_Toc15377208"/>
      <w:bookmarkStart w:id="44" w:name="_Toc85444854"/>
      <w:r>
        <w:rPr>
          <w:rFonts w:hint="eastAsia" w:eastAsia="黑体"/>
          <w:color w:val="000000"/>
          <w:sz w:val="32"/>
          <w:szCs w:val="32"/>
        </w:rPr>
        <w:t>四、财</w:t>
      </w:r>
      <w:r>
        <w:rPr>
          <w:rStyle w:val="24"/>
          <w:rFonts w:hint="eastAsia" w:ascii="Times New Roman" w:hAnsi="Times New Roman" w:eastAsia="黑体"/>
          <w:b w:val="0"/>
        </w:rPr>
        <w:t>政拨款收入支出决算总体情况说明</w:t>
      </w:r>
      <w:bookmarkEnd w:id="43"/>
      <w:bookmarkEnd w:id="44"/>
    </w:p>
    <w:p>
      <w:pPr>
        <w:spacing w:line="578" w:lineRule="exact"/>
        <w:ind w:firstLine="640" w:firstLineChars="200"/>
        <w:rPr>
          <w:rFonts w:eastAsia="仿宋_GB2312"/>
          <w:color w:val="000000"/>
          <w:sz w:val="32"/>
          <w:szCs w:val="32"/>
        </w:rPr>
      </w:pPr>
      <w:r>
        <w:rPr>
          <w:rFonts w:eastAsia="仿宋_GB2312"/>
          <w:sz w:val="32"/>
          <w:szCs w:val="32"/>
        </w:rPr>
        <w:t>2020</w:t>
      </w:r>
      <w:r>
        <w:rPr>
          <w:rFonts w:hint="eastAsia" w:eastAsia="仿宋_GB2312"/>
          <w:sz w:val="32"/>
          <w:szCs w:val="32"/>
        </w:rPr>
        <w:t>年财政拨款收、支总计</w:t>
      </w:r>
      <w:r>
        <w:rPr>
          <w:rFonts w:eastAsia="仿宋_GB2312"/>
          <w:sz w:val="32"/>
          <w:szCs w:val="32"/>
        </w:rPr>
        <w:t>2174.26</w:t>
      </w:r>
      <w:r>
        <w:rPr>
          <w:rFonts w:hint="eastAsia" w:eastAsia="仿宋_GB2312"/>
          <w:sz w:val="32"/>
          <w:szCs w:val="32"/>
        </w:rPr>
        <w:t>万元。与</w:t>
      </w:r>
      <w:r>
        <w:rPr>
          <w:rFonts w:eastAsia="仿宋_GB2312"/>
          <w:sz w:val="32"/>
          <w:szCs w:val="32"/>
        </w:rPr>
        <w:t>2019</w:t>
      </w:r>
      <w:r>
        <w:rPr>
          <w:rFonts w:hint="eastAsia" w:eastAsia="仿宋_GB2312"/>
          <w:sz w:val="32"/>
          <w:szCs w:val="32"/>
        </w:rPr>
        <w:t>年（</w:t>
      </w:r>
      <w:r>
        <w:rPr>
          <w:rFonts w:eastAsia="仿宋_GB2312"/>
          <w:sz w:val="32"/>
          <w:szCs w:val="32"/>
        </w:rPr>
        <w:t>1970.01</w:t>
      </w:r>
      <w:r>
        <w:rPr>
          <w:rFonts w:hint="eastAsia" w:eastAsia="仿宋_GB2312"/>
          <w:sz w:val="32"/>
          <w:szCs w:val="32"/>
        </w:rPr>
        <w:t>）相比，财政拨款收入、支总计增加</w:t>
      </w:r>
      <w:r>
        <w:rPr>
          <w:rFonts w:eastAsia="仿宋_GB2312"/>
          <w:sz w:val="32"/>
          <w:szCs w:val="32"/>
        </w:rPr>
        <w:t>204.25</w:t>
      </w:r>
      <w:r>
        <w:rPr>
          <w:rFonts w:hint="eastAsia" w:eastAsia="仿宋_GB2312"/>
          <w:sz w:val="32"/>
          <w:szCs w:val="32"/>
        </w:rPr>
        <w:t>万元，减少</w:t>
      </w:r>
      <w:r>
        <w:rPr>
          <w:rFonts w:eastAsia="仿宋_GB2312"/>
          <w:sz w:val="32"/>
          <w:szCs w:val="32"/>
        </w:rPr>
        <w:t>9%</w:t>
      </w:r>
      <w:r>
        <w:rPr>
          <w:rFonts w:hint="eastAsia" w:eastAsia="仿宋_GB2312"/>
          <w:sz w:val="32"/>
          <w:szCs w:val="32"/>
        </w:rPr>
        <w:t>。主要变动原因是</w:t>
      </w:r>
      <w:r>
        <w:rPr>
          <w:rFonts w:eastAsia="仿宋_GB2312"/>
          <w:sz w:val="32"/>
          <w:szCs w:val="32"/>
        </w:rPr>
        <w:t>202</w:t>
      </w:r>
      <w:r>
        <w:rPr>
          <w:rFonts w:eastAsia="仿宋_GB2312"/>
          <w:color w:val="000000"/>
          <w:sz w:val="32"/>
          <w:szCs w:val="32"/>
        </w:rPr>
        <w:t>0</w:t>
      </w:r>
      <w:r>
        <w:rPr>
          <w:rFonts w:hint="eastAsia" w:eastAsia="仿宋_GB2312"/>
          <w:color w:val="000000"/>
          <w:sz w:val="32"/>
          <w:szCs w:val="32"/>
        </w:rPr>
        <w:t>年非财政拨款项目支出减少。</w:t>
      </w:r>
    </w:p>
    <w:p>
      <w:pPr>
        <w:ind w:firstLine="640" w:firstLineChars="200"/>
        <w:rPr>
          <w:rFonts w:eastAsia="仿宋_GB2312"/>
          <w:color w:val="000000"/>
          <w:sz w:val="32"/>
          <w:szCs w:val="32"/>
        </w:rPr>
      </w:pPr>
      <w:r>
        <w:rPr>
          <w:rFonts w:eastAsia="仿宋_GB2312"/>
          <w:color w:val="000000"/>
          <w:sz w:val="32"/>
          <w:szCs w:val="32"/>
        </w:rPr>
        <w:drawing>
          <wp:inline distT="0" distB="0" distL="0" distR="0">
            <wp:extent cx="3838575" cy="2171700"/>
            <wp:effectExtent l="0" t="0" r="0" b="0"/>
            <wp:docPr id="4" name="对象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578" w:lineRule="exact"/>
        <w:ind w:firstLine="640" w:firstLineChars="200"/>
        <w:rPr>
          <w:rFonts w:eastAsia="仿宋_GB2312"/>
          <w:color w:val="FF0000"/>
          <w:sz w:val="32"/>
          <w:szCs w:val="32"/>
        </w:rPr>
      </w:pPr>
      <w:r>
        <w:rPr>
          <w:rFonts w:hint="eastAsia" w:eastAsia="仿宋_GB2312"/>
          <w:color w:val="000000"/>
          <w:sz w:val="32"/>
          <w:szCs w:val="32"/>
        </w:rPr>
        <w:t>（图</w:t>
      </w:r>
      <w:r>
        <w:rPr>
          <w:rFonts w:eastAsia="仿宋_GB2312"/>
          <w:color w:val="000000"/>
          <w:sz w:val="32"/>
          <w:szCs w:val="32"/>
        </w:rPr>
        <w:t>4</w:t>
      </w:r>
      <w:r>
        <w:rPr>
          <w:rFonts w:hint="eastAsia" w:eastAsia="仿宋_GB2312"/>
          <w:color w:val="000000"/>
          <w:sz w:val="32"/>
          <w:szCs w:val="32"/>
        </w:rPr>
        <w:t>：财政拨款收、支决算总计变动情况）</w:t>
      </w:r>
    </w:p>
    <w:p>
      <w:pPr>
        <w:spacing w:line="578" w:lineRule="exact"/>
        <w:ind w:firstLine="640"/>
        <w:rPr>
          <w:rFonts w:eastAsia="仿宋_GB2312"/>
          <w:b/>
          <w:color w:val="00B050"/>
          <w:sz w:val="32"/>
          <w:szCs w:val="32"/>
        </w:rPr>
      </w:pPr>
    </w:p>
    <w:p>
      <w:pPr>
        <w:spacing w:line="578" w:lineRule="exact"/>
        <w:ind w:firstLine="640" w:firstLineChars="200"/>
        <w:outlineLvl w:val="1"/>
        <w:rPr>
          <w:rStyle w:val="24"/>
          <w:rFonts w:ascii="Times New Roman" w:hAnsi="Times New Roman" w:eastAsia="黑体"/>
          <w:b w:val="0"/>
        </w:rPr>
      </w:pPr>
      <w:bookmarkStart w:id="45" w:name="_Toc15377209"/>
      <w:bookmarkStart w:id="46" w:name="_Toc85444855"/>
      <w:r>
        <w:rPr>
          <w:rFonts w:hint="eastAsia" w:eastAsia="黑体"/>
          <w:color w:val="000000"/>
          <w:sz w:val="32"/>
          <w:szCs w:val="32"/>
        </w:rPr>
        <w:t>五、</w:t>
      </w:r>
      <w:r>
        <w:rPr>
          <w:rFonts w:hint="eastAsia" w:eastAsia="黑体"/>
          <w:b/>
          <w:color w:val="000000"/>
          <w:sz w:val="32"/>
          <w:szCs w:val="32"/>
        </w:rPr>
        <w:t>一</w:t>
      </w:r>
      <w:r>
        <w:rPr>
          <w:rStyle w:val="24"/>
          <w:rFonts w:hint="eastAsia" w:ascii="Times New Roman" w:hAnsi="Times New Roman" w:eastAsia="黑体"/>
          <w:b w:val="0"/>
        </w:rPr>
        <w:t>般公共预算财政拨款支出决算情况说明</w:t>
      </w:r>
      <w:bookmarkEnd w:id="45"/>
      <w:bookmarkEnd w:id="46"/>
    </w:p>
    <w:p>
      <w:pPr>
        <w:spacing w:line="578" w:lineRule="exact"/>
        <w:ind w:firstLine="643" w:firstLineChars="200"/>
        <w:outlineLvl w:val="2"/>
        <w:rPr>
          <w:rFonts w:eastAsia="仿宋_GB2312"/>
          <w:b/>
          <w:color w:val="000000"/>
          <w:sz w:val="32"/>
          <w:szCs w:val="32"/>
        </w:rPr>
      </w:pPr>
      <w:bookmarkStart w:id="47" w:name="_Toc15377210"/>
      <w:r>
        <w:rPr>
          <w:rFonts w:hint="eastAsia" w:eastAsia="仿宋_GB2312"/>
          <w:b/>
          <w:color w:val="000000"/>
          <w:sz w:val="32"/>
          <w:szCs w:val="32"/>
        </w:rPr>
        <w:t>（一）一般公共预算财政拨款支出决算总体情况</w:t>
      </w:r>
      <w:bookmarkEnd w:id="47"/>
    </w:p>
    <w:p>
      <w:pPr>
        <w:spacing w:line="578" w:lineRule="exact"/>
        <w:ind w:firstLine="640" w:firstLineChars="200"/>
        <w:rPr>
          <w:rFonts w:eastAsia="仿宋_GB2312"/>
          <w:color w:val="000000"/>
          <w:sz w:val="32"/>
          <w:szCs w:val="32"/>
        </w:rPr>
      </w:pPr>
      <w:r>
        <w:rPr>
          <w:rFonts w:eastAsia="仿宋_GB2312"/>
          <w:color w:val="000000"/>
          <w:sz w:val="32"/>
          <w:szCs w:val="32"/>
        </w:rPr>
        <w:t>2020</w:t>
      </w:r>
      <w:r>
        <w:rPr>
          <w:rFonts w:hint="eastAsia" w:eastAsia="仿宋_GB2312"/>
          <w:color w:val="000000"/>
          <w:sz w:val="32"/>
          <w:szCs w:val="32"/>
        </w:rPr>
        <w:t>年一般公共</w:t>
      </w:r>
      <w:r>
        <w:rPr>
          <w:rFonts w:hint="eastAsia" w:eastAsia="仿宋_GB2312"/>
          <w:sz w:val="32"/>
          <w:szCs w:val="32"/>
        </w:rPr>
        <w:t>预算财政拨款支出</w:t>
      </w:r>
      <w:r>
        <w:rPr>
          <w:rFonts w:eastAsia="仿宋_GB2312"/>
          <w:sz w:val="32"/>
          <w:szCs w:val="32"/>
        </w:rPr>
        <w:t>2037.77</w:t>
      </w:r>
      <w:r>
        <w:rPr>
          <w:rFonts w:hint="eastAsia" w:eastAsia="仿宋_GB2312"/>
          <w:sz w:val="32"/>
          <w:szCs w:val="32"/>
        </w:rPr>
        <w:t>万元，占本年支出合计的</w:t>
      </w:r>
      <w:r>
        <w:rPr>
          <w:rFonts w:eastAsia="仿宋_GB2312"/>
          <w:sz w:val="32"/>
          <w:szCs w:val="32"/>
        </w:rPr>
        <w:t>90%</w:t>
      </w:r>
      <w:r>
        <w:rPr>
          <w:rFonts w:hint="eastAsia" w:eastAsia="仿宋_GB2312"/>
          <w:sz w:val="32"/>
          <w:szCs w:val="32"/>
        </w:rPr>
        <w:t>。与</w:t>
      </w:r>
      <w:r>
        <w:rPr>
          <w:rFonts w:eastAsia="仿宋_GB2312"/>
          <w:sz w:val="32"/>
          <w:szCs w:val="32"/>
        </w:rPr>
        <w:t>2019</w:t>
      </w:r>
      <w:r>
        <w:rPr>
          <w:rFonts w:hint="eastAsia" w:eastAsia="仿宋_GB2312"/>
          <w:sz w:val="32"/>
          <w:szCs w:val="32"/>
        </w:rPr>
        <w:t>年（</w:t>
      </w:r>
      <w:r>
        <w:rPr>
          <w:rFonts w:eastAsia="仿宋_GB2312"/>
          <w:sz w:val="32"/>
          <w:szCs w:val="32"/>
        </w:rPr>
        <w:t>2202.36</w:t>
      </w:r>
      <w:r>
        <w:rPr>
          <w:rFonts w:hint="eastAsia" w:eastAsia="仿宋_GB2312"/>
          <w:sz w:val="32"/>
          <w:szCs w:val="32"/>
        </w:rPr>
        <w:t>）</w:t>
      </w:r>
      <w:r>
        <w:rPr>
          <w:rFonts w:hint="eastAsia" w:eastAsia="仿宋_GB2312"/>
          <w:color w:val="000000"/>
          <w:sz w:val="32"/>
          <w:szCs w:val="32"/>
        </w:rPr>
        <w:t>相比，一般公共预算财政拨款减少</w:t>
      </w:r>
      <w:r>
        <w:rPr>
          <w:rFonts w:eastAsia="仿宋_GB2312"/>
          <w:color w:val="000000"/>
          <w:sz w:val="32"/>
          <w:szCs w:val="32"/>
        </w:rPr>
        <w:t>164.59</w:t>
      </w:r>
      <w:r>
        <w:rPr>
          <w:rFonts w:hint="eastAsia" w:eastAsia="仿宋_GB2312"/>
          <w:color w:val="000000"/>
          <w:sz w:val="32"/>
          <w:szCs w:val="32"/>
        </w:rPr>
        <w:t>万元，减少</w:t>
      </w:r>
      <w:r>
        <w:rPr>
          <w:rFonts w:eastAsia="仿宋_GB2312"/>
          <w:color w:val="000000"/>
          <w:sz w:val="32"/>
          <w:szCs w:val="32"/>
        </w:rPr>
        <w:t>7.47%</w:t>
      </w:r>
      <w:r>
        <w:rPr>
          <w:rFonts w:hint="eastAsia" w:eastAsia="仿宋_GB2312"/>
          <w:color w:val="000000"/>
          <w:sz w:val="32"/>
          <w:szCs w:val="32"/>
        </w:rPr>
        <w:t>。主要变动原因是主要变动原因是一般公共预算财政拨款项目减少。</w:t>
      </w:r>
    </w:p>
    <w:p>
      <w:pPr>
        <w:ind w:firstLine="640" w:firstLineChars="200"/>
        <w:rPr>
          <w:rFonts w:eastAsia="仿宋_GB2312"/>
          <w:color w:val="000000"/>
          <w:sz w:val="32"/>
          <w:szCs w:val="32"/>
        </w:rPr>
      </w:pPr>
      <w:r>
        <w:rPr>
          <w:rFonts w:eastAsia="仿宋_GB2312"/>
          <w:color w:val="000000"/>
          <w:sz w:val="32"/>
          <w:szCs w:val="32"/>
        </w:rPr>
        <w:drawing>
          <wp:inline distT="0" distB="0" distL="0" distR="0">
            <wp:extent cx="4248150" cy="2381250"/>
            <wp:effectExtent l="0" t="0" r="0" b="0"/>
            <wp:docPr id="5" name="对象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578" w:lineRule="exact"/>
        <w:ind w:firstLine="640" w:firstLineChars="200"/>
        <w:rPr>
          <w:rFonts w:eastAsia="仿宋_GB2312"/>
          <w:color w:val="FF0000"/>
          <w:sz w:val="32"/>
          <w:szCs w:val="32"/>
        </w:rPr>
      </w:pPr>
      <w:r>
        <w:rPr>
          <w:rFonts w:hint="eastAsia" w:eastAsia="仿宋_GB2312"/>
          <w:color w:val="000000"/>
          <w:sz w:val="32"/>
          <w:szCs w:val="32"/>
        </w:rPr>
        <w:t>（图</w:t>
      </w:r>
      <w:r>
        <w:rPr>
          <w:rFonts w:eastAsia="仿宋_GB2312"/>
          <w:color w:val="000000"/>
          <w:sz w:val="32"/>
          <w:szCs w:val="32"/>
        </w:rPr>
        <w:t>5</w:t>
      </w:r>
      <w:r>
        <w:rPr>
          <w:rFonts w:hint="eastAsia" w:eastAsia="仿宋_GB2312"/>
          <w:color w:val="000000"/>
          <w:sz w:val="32"/>
          <w:szCs w:val="32"/>
        </w:rPr>
        <w:t>：一般公共预算财政拨款支出决算变动情况）</w:t>
      </w:r>
    </w:p>
    <w:p>
      <w:pPr>
        <w:spacing w:line="578" w:lineRule="exact"/>
        <w:ind w:firstLine="643" w:firstLineChars="200"/>
        <w:outlineLvl w:val="2"/>
        <w:rPr>
          <w:rFonts w:eastAsia="仿宋_GB2312"/>
          <w:b/>
          <w:color w:val="000000"/>
          <w:sz w:val="32"/>
          <w:szCs w:val="32"/>
        </w:rPr>
      </w:pPr>
      <w:bookmarkStart w:id="48" w:name="_Toc15377211"/>
    </w:p>
    <w:p>
      <w:pPr>
        <w:spacing w:line="578" w:lineRule="exact"/>
        <w:ind w:firstLine="643" w:firstLineChars="200"/>
        <w:outlineLvl w:val="2"/>
        <w:rPr>
          <w:rFonts w:eastAsia="仿宋_GB2312"/>
          <w:b/>
          <w:sz w:val="32"/>
          <w:szCs w:val="32"/>
        </w:rPr>
      </w:pPr>
      <w:r>
        <w:rPr>
          <w:rFonts w:hint="eastAsia" w:eastAsia="仿宋_GB2312"/>
          <w:b/>
          <w:sz w:val="32"/>
          <w:szCs w:val="32"/>
        </w:rPr>
        <w:t>（二）一般公共预算财政拨款支出决算结构情况</w:t>
      </w:r>
      <w:bookmarkEnd w:id="48"/>
    </w:p>
    <w:p>
      <w:pPr>
        <w:spacing w:line="578" w:lineRule="exact"/>
        <w:ind w:firstLine="640"/>
        <w:rPr>
          <w:rFonts w:eastAsia="仿宋_GB2312"/>
          <w:sz w:val="32"/>
          <w:szCs w:val="32"/>
        </w:rPr>
      </w:pPr>
      <w:r>
        <w:rPr>
          <w:rFonts w:eastAsia="仿宋_GB2312"/>
          <w:sz w:val="32"/>
          <w:szCs w:val="32"/>
        </w:rPr>
        <w:t>2020</w:t>
      </w:r>
      <w:r>
        <w:rPr>
          <w:rFonts w:hint="eastAsia" w:eastAsia="仿宋_GB2312"/>
          <w:sz w:val="32"/>
          <w:szCs w:val="32"/>
        </w:rPr>
        <w:t>年一般公共预算财政拨款支出</w:t>
      </w:r>
      <w:r>
        <w:rPr>
          <w:rFonts w:eastAsia="仿宋_GB2312"/>
          <w:sz w:val="32"/>
          <w:szCs w:val="32"/>
        </w:rPr>
        <w:t>2037.77</w:t>
      </w:r>
      <w:r>
        <w:rPr>
          <w:rFonts w:hint="eastAsia" w:eastAsia="仿宋_GB2312"/>
          <w:sz w:val="32"/>
          <w:szCs w:val="32"/>
        </w:rPr>
        <w:t>万元，主要用于以下方面</w:t>
      </w:r>
      <w:r>
        <w:rPr>
          <w:rFonts w:eastAsia="仿宋_GB2312"/>
          <w:sz w:val="32"/>
          <w:szCs w:val="32"/>
        </w:rPr>
        <w:t>:</w:t>
      </w:r>
      <w:r>
        <w:rPr>
          <w:rFonts w:hint="eastAsia" w:eastAsia="仿宋_GB2312"/>
          <w:sz w:val="32"/>
          <w:szCs w:val="32"/>
        </w:rPr>
        <w:t>一般公共服务（类）支出</w:t>
      </w:r>
      <w:r>
        <w:rPr>
          <w:rFonts w:eastAsia="仿宋_GB2312"/>
          <w:sz w:val="32"/>
          <w:szCs w:val="32"/>
        </w:rPr>
        <w:t>2.75</w:t>
      </w:r>
      <w:r>
        <w:rPr>
          <w:rFonts w:hint="eastAsia" w:eastAsia="仿宋_GB2312"/>
          <w:sz w:val="32"/>
          <w:szCs w:val="32"/>
        </w:rPr>
        <w:t>万元，占</w:t>
      </w:r>
      <w:r>
        <w:rPr>
          <w:rFonts w:eastAsia="仿宋_GB2312"/>
          <w:sz w:val="32"/>
          <w:szCs w:val="32"/>
        </w:rPr>
        <w:t>0.13%</w:t>
      </w:r>
      <w:r>
        <w:rPr>
          <w:rFonts w:hint="eastAsia" w:eastAsia="仿宋_GB2312"/>
          <w:sz w:val="32"/>
          <w:szCs w:val="32"/>
        </w:rPr>
        <w:t>；社会保障和就业（类）支出</w:t>
      </w:r>
      <w:r>
        <w:rPr>
          <w:rFonts w:eastAsia="仿宋_GB2312"/>
          <w:sz w:val="32"/>
          <w:szCs w:val="32"/>
        </w:rPr>
        <w:t>188.41</w:t>
      </w:r>
      <w:r>
        <w:rPr>
          <w:rFonts w:hint="eastAsia" w:eastAsia="仿宋_GB2312"/>
          <w:sz w:val="32"/>
          <w:szCs w:val="32"/>
        </w:rPr>
        <w:t>万元，占</w:t>
      </w:r>
      <w:r>
        <w:rPr>
          <w:rFonts w:eastAsia="仿宋_GB2312"/>
          <w:sz w:val="32"/>
          <w:szCs w:val="32"/>
        </w:rPr>
        <w:t>9.25%</w:t>
      </w:r>
      <w:r>
        <w:rPr>
          <w:rFonts w:hint="eastAsia" w:eastAsia="仿宋_GB2312"/>
          <w:sz w:val="32"/>
          <w:szCs w:val="32"/>
        </w:rPr>
        <w:t>；农林水支出</w:t>
      </w:r>
      <w:r>
        <w:rPr>
          <w:rFonts w:eastAsia="仿宋_GB2312"/>
          <w:sz w:val="32"/>
          <w:szCs w:val="32"/>
        </w:rPr>
        <w:t>1759.18</w:t>
      </w:r>
      <w:r>
        <w:rPr>
          <w:rFonts w:hint="eastAsia" w:eastAsia="仿宋_GB2312"/>
          <w:sz w:val="32"/>
          <w:szCs w:val="32"/>
        </w:rPr>
        <w:t>万元，占</w:t>
      </w:r>
      <w:r>
        <w:rPr>
          <w:rFonts w:eastAsia="仿宋_GB2312"/>
          <w:sz w:val="32"/>
          <w:szCs w:val="32"/>
        </w:rPr>
        <w:t>86.33%</w:t>
      </w:r>
      <w:r>
        <w:rPr>
          <w:rFonts w:hint="eastAsia" w:eastAsia="仿宋_GB2312"/>
          <w:sz w:val="32"/>
          <w:szCs w:val="32"/>
        </w:rPr>
        <w:t>；住房保障支出</w:t>
      </w:r>
      <w:r>
        <w:rPr>
          <w:rFonts w:eastAsia="仿宋_GB2312"/>
          <w:sz w:val="32"/>
          <w:szCs w:val="32"/>
        </w:rPr>
        <w:t>87.43</w:t>
      </w:r>
      <w:r>
        <w:rPr>
          <w:rFonts w:hint="eastAsia" w:eastAsia="仿宋_GB2312"/>
          <w:sz w:val="32"/>
          <w:szCs w:val="32"/>
        </w:rPr>
        <w:t>万元，占</w:t>
      </w:r>
      <w:r>
        <w:rPr>
          <w:rFonts w:eastAsia="仿宋_GB2312"/>
          <w:sz w:val="32"/>
          <w:szCs w:val="32"/>
        </w:rPr>
        <w:t>4.29%</w:t>
      </w:r>
      <w:r>
        <w:rPr>
          <w:rFonts w:hint="eastAsia" w:eastAsia="仿宋_GB2312"/>
          <w:sz w:val="32"/>
          <w:szCs w:val="32"/>
        </w:rPr>
        <w:t>。</w:t>
      </w:r>
    </w:p>
    <w:p>
      <w:pPr>
        <w:jc w:val="center"/>
        <w:rPr>
          <w:rFonts w:eastAsia="仿宋_GB2312"/>
          <w:color w:val="000000"/>
          <w:sz w:val="32"/>
          <w:szCs w:val="32"/>
        </w:rPr>
      </w:pPr>
      <w:r>
        <w:rPr>
          <w:rFonts w:eastAsia="仿宋_GB2312"/>
          <w:color w:val="FF0000"/>
          <w:sz w:val="32"/>
          <w:szCs w:val="32"/>
        </w:rPr>
        <w:drawing>
          <wp:inline distT="0" distB="0" distL="0" distR="0">
            <wp:extent cx="4524375" cy="3286125"/>
            <wp:effectExtent l="0" t="0" r="0" b="0"/>
            <wp:docPr id="6" name="对象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578" w:lineRule="exact"/>
        <w:ind w:firstLine="640" w:firstLineChars="200"/>
        <w:rPr>
          <w:rFonts w:eastAsia="仿宋_GB2312"/>
          <w:color w:val="000000"/>
          <w:sz w:val="32"/>
          <w:szCs w:val="32"/>
        </w:rPr>
      </w:pPr>
      <w:r>
        <w:rPr>
          <w:rFonts w:hint="eastAsia" w:eastAsia="仿宋_GB2312"/>
          <w:color w:val="000000"/>
          <w:sz w:val="32"/>
          <w:szCs w:val="32"/>
        </w:rPr>
        <w:t>（图</w:t>
      </w:r>
      <w:r>
        <w:rPr>
          <w:rFonts w:eastAsia="仿宋_GB2312"/>
          <w:color w:val="000000"/>
          <w:sz w:val="32"/>
          <w:szCs w:val="32"/>
        </w:rPr>
        <w:t>6</w:t>
      </w:r>
      <w:r>
        <w:rPr>
          <w:rFonts w:hint="eastAsia" w:eastAsia="仿宋_GB2312"/>
          <w:color w:val="000000"/>
          <w:sz w:val="32"/>
          <w:szCs w:val="32"/>
        </w:rPr>
        <w:t>：一般公共预算财政拨款支出决算结构）</w:t>
      </w:r>
    </w:p>
    <w:p>
      <w:pPr>
        <w:spacing w:line="578" w:lineRule="exact"/>
        <w:ind w:firstLine="640" w:firstLineChars="200"/>
        <w:rPr>
          <w:rFonts w:eastAsia="仿宋_GB2312"/>
          <w:color w:val="000000"/>
          <w:sz w:val="32"/>
          <w:szCs w:val="32"/>
        </w:rPr>
      </w:pPr>
    </w:p>
    <w:p>
      <w:pPr>
        <w:spacing w:line="578" w:lineRule="exact"/>
        <w:ind w:firstLine="643" w:firstLineChars="200"/>
        <w:outlineLvl w:val="2"/>
        <w:rPr>
          <w:rFonts w:eastAsia="仿宋_GB2312"/>
          <w:b/>
          <w:color w:val="000000"/>
          <w:sz w:val="32"/>
          <w:szCs w:val="32"/>
        </w:rPr>
      </w:pPr>
      <w:bookmarkStart w:id="49" w:name="_Toc15377212"/>
      <w:r>
        <w:rPr>
          <w:rFonts w:hint="eastAsia" w:eastAsia="仿宋_GB2312"/>
          <w:b/>
          <w:color w:val="000000"/>
          <w:sz w:val="32"/>
          <w:szCs w:val="32"/>
        </w:rPr>
        <w:t>（三）一般公共预算财政拨款支出决算具体情况</w:t>
      </w:r>
      <w:bookmarkEnd w:id="49"/>
    </w:p>
    <w:p>
      <w:pPr>
        <w:spacing w:line="578" w:lineRule="exact"/>
        <w:ind w:firstLine="643" w:firstLineChars="200"/>
        <w:outlineLvl w:val="2"/>
        <w:rPr>
          <w:rFonts w:eastAsia="仿宋_GB2312"/>
          <w:color w:val="FF0000"/>
          <w:sz w:val="32"/>
          <w:szCs w:val="32"/>
        </w:rPr>
      </w:pPr>
      <w:bookmarkStart w:id="50" w:name="_Toc15377213"/>
      <w:bookmarkStart w:id="51" w:name="_Toc15378460"/>
      <w:bookmarkStart w:id="52" w:name="_Toc15377444"/>
      <w:r>
        <w:rPr>
          <w:rFonts w:eastAsia="仿宋_GB2312"/>
          <w:b/>
          <w:color w:val="000000"/>
          <w:sz w:val="32"/>
          <w:szCs w:val="32"/>
        </w:rPr>
        <w:t>2020</w:t>
      </w:r>
      <w:r>
        <w:rPr>
          <w:rFonts w:hint="eastAsia" w:eastAsia="仿宋_GB2312"/>
          <w:b/>
          <w:color w:val="000000"/>
          <w:sz w:val="32"/>
          <w:szCs w:val="32"/>
        </w:rPr>
        <w:t>年一般公共预算支出决算数为</w:t>
      </w:r>
      <w:r>
        <w:rPr>
          <w:rFonts w:eastAsia="仿宋_GB2312"/>
          <w:color w:val="000000"/>
          <w:sz w:val="32"/>
          <w:szCs w:val="32"/>
        </w:rPr>
        <w:t>2037.77</w:t>
      </w:r>
      <w:r>
        <w:rPr>
          <w:rStyle w:val="20"/>
          <w:rFonts w:hint="eastAsia" w:eastAsia="仿宋_GB2312"/>
          <w:b w:val="0"/>
          <w:bCs/>
          <w:color w:val="000000"/>
          <w:sz w:val="32"/>
          <w:szCs w:val="32"/>
        </w:rPr>
        <w:t>万元</w:t>
      </w:r>
      <w:r>
        <w:rPr>
          <w:rFonts w:hint="eastAsia" w:eastAsia="仿宋_GB2312"/>
          <w:color w:val="000000"/>
          <w:sz w:val="32"/>
          <w:szCs w:val="32"/>
        </w:rPr>
        <w:t>，</w:t>
      </w:r>
      <w:r>
        <w:rPr>
          <w:rStyle w:val="20"/>
          <w:rFonts w:hint="eastAsia" w:eastAsia="仿宋_GB2312"/>
          <w:bCs/>
          <w:color w:val="000000"/>
          <w:sz w:val="32"/>
          <w:szCs w:val="32"/>
        </w:rPr>
        <w:t>完成预算</w:t>
      </w:r>
      <w:r>
        <w:rPr>
          <w:rStyle w:val="20"/>
          <w:rFonts w:eastAsia="仿宋_GB2312"/>
          <w:bCs/>
          <w:color w:val="000000"/>
          <w:sz w:val="32"/>
          <w:szCs w:val="32"/>
        </w:rPr>
        <w:t>100%</w:t>
      </w:r>
      <w:r>
        <w:rPr>
          <w:rStyle w:val="20"/>
          <w:rFonts w:hint="eastAsia" w:eastAsia="仿宋_GB2312"/>
          <w:bCs/>
          <w:color w:val="000000"/>
          <w:sz w:val="32"/>
          <w:szCs w:val="32"/>
        </w:rPr>
        <w:t>。其中：</w:t>
      </w:r>
      <w:bookmarkEnd w:id="50"/>
      <w:bookmarkEnd w:id="51"/>
      <w:bookmarkEnd w:id="52"/>
    </w:p>
    <w:p>
      <w:pPr>
        <w:spacing w:line="600" w:lineRule="exact"/>
        <w:ind w:firstLine="643" w:firstLineChars="200"/>
        <w:rPr>
          <w:rStyle w:val="20"/>
          <w:rFonts w:eastAsia="仿宋_GB2312"/>
          <w:b w:val="0"/>
          <w:bCs/>
          <w:sz w:val="32"/>
          <w:szCs w:val="32"/>
        </w:rPr>
      </w:pPr>
      <w:r>
        <w:rPr>
          <w:rStyle w:val="20"/>
          <w:rFonts w:eastAsia="仿宋_GB2312"/>
          <w:bCs/>
          <w:color w:val="000000"/>
          <w:sz w:val="32"/>
          <w:szCs w:val="32"/>
        </w:rPr>
        <w:t>1.</w:t>
      </w:r>
      <w:r>
        <w:rPr>
          <w:rStyle w:val="20"/>
          <w:rFonts w:hint="eastAsia" w:eastAsia="仿宋_GB2312"/>
          <w:bCs/>
          <w:color w:val="000000"/>
          <w:sz w:val="32"/>
          <w:szCs w:val="32"/>
        </w:rPr>
        <w:t>一般公共服务（类）人力资源事务（款）其他人力资源事务支出（项）</w:t>
      </w:r>
      <w:r>
        <w:rPr>
          <w:rStyle w:val="20"/>
          <w:rFonts w:eastAsia="仿宋_GB2312"/>
          <w:bCs/>
          <w:color w:val="000000"/>
          <w:sz w:val="32"/>
          <w:szCs w:val="32"/>
        </w:rPr>
        <w:t>:</w:t>
      </w:r>
      <w:r>
        <w:rPr>
          <w:rStyle w:val="20"/>
          <w:rFonts w:hint="eastAsia" w:eastAsia="仿宋_GB2312"/>
          <w:b w:val="0"/>
          <w:bCs/>
          <w:color w:val="000000"/>
          <w:sz w:val="32"/>
          <w:szCs w:val="32"/>
        </w:rPr>
        <w:t>支出决算为</w:t>
      </w:r>
      <w:r>
        <w:rPr>
          <w:rStyle w:val="20"/>
          <w:rFonts w:eastAsia="仿宋_GB2312"/>
          <w:b w:val="0"/>
          <w:bCs/>
          <w:color w:val="000000"/>
          <w:sz w:val="32"/>
          <w:szCs w:val="32"/>
        </w:rPr>
        <w:t>2.75</w:t>
      </w:r>
      <w:r>
        <w:rPr>
          <w:rStyle w:val="20"/>
          <w:rFonts w:hint="eastAsia" w:eastAsia="仿宋_GB2312"/>
          <w:b w:val="0"/>
          <w:bCs/>
          <w:color w:val="000000"/>
          <w:sz w:val="32"/>
          <w:szCs w:val="32"/>
        </w:rPr>
        <w:t>万元，</w:t>
      </w:r>
      <w:r>
        <w:rPr>
          <w:rStyle w:val="20"/>
          <w:rFonts w:hint="eastAsia" w:eastAsia="仿宋_GB2312"/>
          <w:b w:val="0"/>
          <w:bCs/>
          <w:sz w:val="32"/>
          <w:szCs w:val="32"/>
        </w:rPr>
        <w:t>完成预算</w:t>
      </w:r>
      <w:r>
        <w:rPr>
          <w:rStyle w:val="20"/>
          <w:rFonts w:eastAsia="仿宋_GB2312"/>
          <w:b w:val="0"/>
          <w:bCs/>
          <w:sz w:val="32"/>
          <w:szCs w:val="32"/>
        </w:rPr>
        <w:t>100%</w:t>
      </w:r>
      <w:r>
        <w:rPr>
          <w:rStyle w:val="20"/>
          <w:rFonts w:hint="eastAsia" w:eastAsia="仿宋_GB2312"/>
          <w:b w:val="0"/>
          <w:bCs/>
          <w:sz w:val="32"/>
          <w:szCs w:val="32"/>
        </w:rPr>
        <w:t>，决算数等于预算数</w:t>
      </w:r>
      <w:r>
        <w:rPr>
          <w:rStyle w:val="20"/>
          <w:rFonts w:hint="eastAsia" w:ascii="仿宋" w:hAnsi="仿宋" w:eastAsia="仿宋"/>
          <w:b w:val="0"/>
          <w:bCs/>
          <w:color w:val="000000"/>
          <w:sz w:val="32"/>
          <w:szCs w:val="32"/>
        </w:rPr>
        <w:t>。</w:t>
      </w:r>
    </w:p>
    <w:p>
      <w:pPr>
        <w:spacing w:line="578" w:lineRule="exact"/>
        <w:ind w:firstLine="643" w:firstLineChars="200"/>
        <w:rPr>
          <w:rStyle w:val="20"/>
          <w:rFonts w:eastAsia="仿宋_GB2312"/>
          <w:b w:val="0"/>
          <w:bCs/>
          <w:sz w:val="32"/>
          <w:szCs w:val="32"/>
        </w:rPr>
      </w:pPr>
      <w:r>
        <w:rPr>
          <w:rStyle w:val="20"/>
          <w:rFonts w:eastAsia="仿宋_GB2312"/>
          <w:bCs/>
          <w:color w:val="000000"/>
          <w:sz w:val="32"/>
          <w:szCs w:val="32"/>
        </w:rPr>
        <w:t>2.</w:t>
      </w:r>
      <w:r>
        <w:rPr>
          <w:rStyle w:val="20"/>
          <w:rFonts w:hint="eastAsia" w:eastAsia="仿宋_GB2312"/>
          <w:bCs/>
          <w:color w:val="000000"/>
          <w:sz w:val="32"/>
          <w:szCs w:val="32"/>
        </w:rPr>
        <w:t>社会保障和就业（类）行政事业单位养老支出、社会福利（款）行政单位离退休、机关事业单位基本养老保险缴费支出、儿童福利（项）</w:t>
      </w:r>
      <w:r>
        <w:rPr>
          <w:rStyle w:val="20"/>
          <w:rFonts w:eastAsia="仿宋_GB2312"/>
          <w:bCs/>
          <w:color w:val="000000"/>
          <w:sz w:val="32"/>
          <w:szCs w:val="32"/>
        </w:rPr>
        <w:t>:</w:t>
      </w:r>
      <w:r>
        <w:rPr>
          <w:rStyle w:val="20"/>
          <w:rFonts w:hint="eastAsia" w:eastAsia="仿宋_GB2312"/>
          <w:b w:val="0"/>
          <w:bCs/>
          <w:color w:val="000000"/>
          <w:sz w:val="32"/>
          <w:szCs w:val="32"/>
        </w:rPr>
        <w:t>支出决算为</w:t>
      </w:r>
      <w:r>
        <w:rPr>
          <w:rStyle w:val="20"/>
          <w:rFonts w:eastAsia="仿宋_GB2312"/>
          <w:b w:val="0"/>
          <w:bCs/>
          <w:color w:val="000000"/>
          <w:sz w:val="32"/>
          <w:szCs w:val="32"/>
        </w:rPr>
        <w:t>188.41</w:t>
      </w:r>
      <w:r>
        <w:rPr>
          <w:rStyle w:val="20"/>
          <w:rFonts w:hint="eastAsia" w:eastAsia="仿宋_GB2312"/>
          <w:b w:val="0"/>
          <w:bCs/>
          <w:color w:val="000000"/>
          <w:sz w:val="32"/>
          <w:szCs w:val="32"/>
        </w:rPr>
        <w:t>万元，</w:t>
      </w:r>
      <w:r>
        <w:rPr>
          <w:rStyle w:val="20"/>
          <w:rFonts w:hint="eastAsia" w:eastAsia="仿宋_GB2312"/>
          <w:b w:val="0"/>
          <w:bCs/>
          <w:sz w:val="32"/>
          <w:szCs w:val="32"/>
        </w:rPr>
        <w:t>完成预算</w:t>
      </w:r>
      <w:r>
        <w:rPr>
          <w:rStyle w:val="20"/>
          <w:rFonts w:eastAsia="仿宋_GB2312"/>
          <w:b w:val="0"/>
          <w:bCs/>
          <w:sz w:val="32"/>
          <w:szCs w:val="32"/>
        </w:rPr>
        <w:t>89.16%</w:t>
      </w:r>
      <w:r>
        <w:rPr>
          <w:rStyle w:val="20"/>
          <w:rFonts w:hint="eastAsia" w:eastAsia="仿宋_GB2312"/>
          <w:b w:val="0"/>
          <w:bCs/>
          <w:sz w:val="32"/>
          <w:szCs w:val="32"/>
        </w:rPr>
        <w:t>，决算数小于预算数，</w:t>
      </w:r>
      <w:r>
        <w:rPr>
          <w:rStyle w:val="20"/>
          <w:rFonts w:hint="eastAsia" w:ascii="仿宋" w:hAnsi="仿宋" w:eastAsia="仿宋"/>
          <w:b w:val="0"/>
          <w:bCs/>
          <w:color w:val="000000"/>
          <w:sz w:val="32"/>
          <w:szCs w:val="32"/>
        </w:rPr>
        <w:t>主要原因是死亡抚恤金年末才下达来不及支付结转下年支付。</w:t>
      </w:r>
    </w:p>
    <w:p>
      <w:pPr>
        <w:spacing w:line="578" w:lineRule="exact"/>
        <w:ind w:firstLine="643" w:firstLineChars="200"/>
        <w:rPr>
          <w:rFonts w:eastAsia="仿宋_GB2312"/>
          <w:b/>
          <w:sz w:val="32"/>
          <w:szCs w:val="32"/>
        </w:rPr>
      </w:pPr>
      <w:r>
        <w:rPr>
          <w:rStyle w:val="20"/>
          <w:rFonts w:eastAsia="仿宋_GB2312"/>
          <w:bCs/>
          <w:color w:val="000000"/>
          <w:sz w:val="32"/>
          <w:szCs w:val="32"/>
        </w:rPr>
        <w:t xml:space="preserve">3. </w:t>
      </w:r>
      <w:r>
        <w:rPr>
          <w:rStyle w:val="20"/>
          <w:rFonts w:hint="eastAsia" w:eastAsia="仿宋_GB2312"/>
          <w:bCs/>
          <w:color w:val="000000"/>
          <w:sz w:val="32"/>
          <w:szCs w:val="32"/>
        </w:rPr>
        <w:t>农林水支出（类）林业和草原（款）行政运行、事业机构、森林资源培育、森林生态效益补偿、动植物保护、林业草原防灾减灾、其他林业和草原支出（项）</w:t>
      </w:r>
      <w:r>
        <w:rPr>
          <w:rStyle w:val="20"/>
          <w:rFonts w:eastAsia="仿宋_GB2312"/>
          <w:bCs/>
          <w:color w:val="000000"/>
          <w:sz w:val="32"/>
          <w:szCs w:val="32"/>
        </w:rPr>
        <w:t>:</w:t>
      </w:r>
      <w:r>
        <w:rPr>
          <w:rStyle w:val="20"/>
          <w:rFonts w:hint="eastAsia" w:eastAsia="仿宋_GB2312"/>
          <w:b w:val="0"/>
          <w:bCs/>
          <w:color w:val="000000"/>
          <w:sz w:val="32"/>
          <w:szCs w:val="32"/>
        </w:rPr>
        <w:t>支出决算为</w:t>
      </w:r>
      <w:r>
        <w:rPr>
          <w:rStyle w:val="20"/>
          <w:rFonts w:eastAsia="仿宋_GB2312"/>
          <w:b w:val="0"/>
          <w:bCs/>
          <w:color w:val="000000"/>
          <w:sz w:val="32"/>
          <w:szCs w:val="32"/>
        </w:rPr>
        <w:t>1759.18</w:t>
      </w:r>
      <w:r>
        <w:rPr>
          <w:rStyle w:val="20"/>
          <w:rFonts w:hint="eastAsia" w:eastAsia="仿宋_GB2312"/>
          <w:b w:val="0"/>
          <w:bCs/>
          <w:color w:val="000000"/>
          <w:sz w:val="32"/>
          <w:szCs w:val="32"/>
        </w:rPr>
        <w:t>万元，</w:t>
      </w:r>
      <w:r>
        <w:rPr>
          <w:rStyle w:val="20"/>
          <w:rFonts w:hint="eastAsia" w:eastAsia="仿宋_GB2312"/>
          <w:b w:val="0"/>
          <w:bCs/>
          <w:sz w:val="32"/>
          <w:szCs w:val="32"/>
        </w:rPr>
        <w:t>完成预算</w:t>
      </w:r>
      <w:r>
        <w:rPr>
          <w:rStyle w:val="20"/>
          <w:rFonts w:eastAsia="仿宋_GB2312"/>
          <w:b w:val="0"/>
          <w:bCs/>
          <w:sz w:val="32"/>
          <w:szCs w:val="32"/>
        </w:rPr>
        <w:t>54.7%</w:t>
      </w:r>
      <w:r>
        <w:rPr>
          <w:rStyle w:val="20"/>
          <w:rFonts w:hint="eastAsia" w:eastAsia="仿宋_GB2312"/>
          <w:b w:val="0"/>
          <w:bCs/>
          <w:sz w:val="32"/>
          <w:szCs w:val="32"/>
        </w:rPr>
        <w:t>，决算数小于预算数的主要原因是很多省级资金均是年末下达资金，造成很多项目未实施及支付。</w:t>
      </w:r>
    </w:p>
    <w:p>
      <w:pPr>
        <w:spacing w:line="578" w:lineRule="exact"/>
        <w:ind w:firstLine="643" w:firstLineChars="200"/>
        <w:rPr>
          <w:rFonts w:eastAsia="仿宋_GB2312"/>
          <w:b/>
          <w:sz w:val="32"/>
          <w:szCs w:val="32"/>
        </w:rPr>
      </w:pPr>
      <w:r>
        <w:rPr>
          <w:rStyle w:val="20"/>
          <w:rFonts w:eastAsia="仿宋_GB2312"/>
          <w:bCs/>
          <w:color w:val="000000"/>
          <w:sz w:val="32"/>
          <w:szCs w:val="32"/>
        </w:rPr>
        <w:t>4.</w:t>
      </w:r>
      <w:r>
        <w:rPr>
          <w:rStyle w:val="20"/>
          <w:rFonts w:hint="eastAsia" w:eastAsia="仿宋_GB2312"/>
          <w:bCs/>
          <w:color w:val="000000"/>
          <w:sz w:val="32"/>
          <w:szCs w:val="32"/>
        </w:rPr>
        <w:t>住房保障支出（类）住房改革支出（款）住房公积金（项）</w:t>
      </w:r>
      <w:r>
        <w:rPr>
          <w:rStyle w:val="20"/>
          <w:rFonts w:eastAsia="仿宋_GB2312"/>
          <w:bCs/>
          <w:color w:val="000000"/>
          <w:sz w:val="32"/>
          <w:szCs w:val="32"/>
        </w:rPr>
        <w:t>:</w:t>
      </w:r>
      <w:r>
        <w:rPr>
          <w:rStyle w:val="20"/>
          <w:rFonts w:hint="eastAsia" w:eastAsia="仿宋_GB2312"/>
          <w:b w:val="0"/>
          <w:bCs/>
          <w:color w:val="000000"/>
          <w:sz w:val="32"/>
          <w:szCs w:val="32"/>
        </w:rPr>
        <w:t>支出决算为</w:t>
      </w:r>
      <w:r>
        <w:rPr>
          <w:rStyle w:val="20"/>
          <w:rFonts w:eastAsia="仿宋_GB2312"/>
          <w:b w:val="0"/>
          <w:bCs/>
          <w:color w:val="000000"/>
          <w:sz w:val="32"/>
          <w:szCs w:val="32"/>
        </w:rPr>
        <w:t>87.43</w:t>
      </w:r>
      <w:r>
        <w:rPr>
          <w:rStyle w:val="20"/>
          <w:rFonts w:hint="eastAsia" w:eastAsia="仿宋_GB2312"/>
          <w:b w:val="0"/>
          <w:bCs/>
          <w:color w:val="000000"/>
          <w:sz w:val="32"/>
          <w:szCs w:val="32"/>
        </w:rPr>
        <w:t>万元，</w:t>
      </w:r>
      <w:r>
        <w:rPr>
          <w:rStyle w:val="20"/>
          <w:rFonts w:hint="eastAsia" w:eastAsia="仿宋_GB2312"/>
          <w:b w:val="0"/>
          <w:bCs/>
          <w:sz w:val="32"/>
          <w:szCs w:val="32"/>
        </w:rPr>
        <w:t>完成预算</w:t>
      </w:r>
      <w:r>
        <w:rPr>
          <w:rStyle w:val="20"/>
          <w:rFonts w:eastAsia="仿宋_GB2312"/>
          <w:b w:val="0"/>
          <w:bCs/>
          <w:sz w:val="32"/>
          <w:szCs w:val="32"/>
        </w:rPr>
        <w:t>100%</w:t>
      </w:r>
      <w:r>
        <w:rPr>
          <w:rStyle w:val="20"/>
          <w:rFonts w:hint="eastAsia" w:eastAsia="仿宋_GB2312"/>
          <w:b w:val="0"/>
          <w:bCs/>
          <w:sz w:val="32"/>
          <w:szCs w:val="32"/>
        </w:rPr>
        <w:t>，决算数等于预算数。</w:t>
      </w:r>
    </w:p>
    <w:p>
      <w:pPr>
        <w:tabs>
          <w:tab w:val="right" w:pos="8306"/>
        </w:tabs>
        <w:spacing w:line="578" w:lineRule="exact"/>
        <w:ind w:firstLine="640"/>
        <w:outlineLvl w:val="1"/>
        <w:rPr>
          <w:rStyle w:val="24"/>
          <w:rFonts w:ascii="Times New Roman" w:hAnsi="Times New Roman" w:eastAsia="黑体"/>
        </w:rPr>
      </w:pPr>
      <w:bookmarkStart w:id="53" w:name="_Toc15377214"/>
      <w:bookmarkStart w:id="54" w:name="_Toc85444856"/>
      <w:r>
        <w:rPr>
          <w:rFonts w:hint="eastAsia" w:eastAsia="黑体"/>
          <w:color w:val="000000"/>
          <w:sz w:val="32"/>
          <w:szCs w:val="32"/>
        </w:rPr>
        <w:t>六</w:t>
      </w:r>
      <w:r>
        <w:rPr>
          <w:rFonts w:hint="eastAsia" w:eastAsia="黑体"/>
          <w:b/>
          <w:color w:val="000000"/>
          <w:sz w:val="32"/>
          <w:szCs w:val="32"/>
        </w:rPr>
        <w:t>、一</w:t>
      </w:r>
      <w:r>
        <w:rPr>
          <w:rStyle w:val="24"/>
          <w:rFonts w:hint="eastAsia" w:ascii="Times New Roman" w:hAnsi="Times New Roman" w:eastAsia="黑体"/>
          <w:b w:val="0"/>
        </w:rPr>
        <w:t>般公共预算财政拨款基本支出决算情况说明</w:t>
      </w:r>
      <w:bookmarkEnd w:id="53"/>
      <w:bookmarkEnd w:id="54"/>
      <w:r>
        <w:rPr>
          <w:rStyle w:val="24"/>
          <w:rFonts w:ascii="Times New Roman" w:hAnsi="Times New Roman" w:eastAsia="黑体"/>
          <w:b w:val="0"/>
        </w:rPr>
        <w:tab/>
      </w:r>
    </w:p>
    <w:p>
      <w:pPr>
        <w:spacing w:line="578" w:lineRule="exact"/>
        <w:ind w:firstLine="645"/>
        <w:rPr>
          <w:rFonts w:eastAsia="仿宋_GB2312"/>
          <w:color w:val="000000"/>
          <w:sz w:val="32"/>
          <w:szCs w:val="32"/>
        </w:rPr>
      </w:pPr>
      <w:r>
        <w:rPr>
          <w:rFonts w:eastAsia="仿宋_GB2312"/>
          <w:color w:val="000000"/>
          <w:sz w:val="32"/>
          <w:szCs w:val="32"/>
        </w:rPr>
        <w:t>2020</w:t>
      </w:r>
      <w:r>
        <w:rPr>
          <w:rFonts w:hint="eastAsia" w:eastAsia="仿宋_GB2312"/>
          <w:color w:val="000000"/>
          <w:sz w:val="32"/>
          <w:szCs w:val="32"/>
        </w:rPr>
        <w:t>年一般公共预算财政拨款基本支出</w:t>
      </w:r>
      <w:r>
        <w:rPr>
          <w:rFonts w:eastAsia="仿宋_GB2312"/>
          <w:color w:val="000000"/>
          <w:sz w:val="32"/>
          <w:szCs w:val="32"/>
        </w:rPr>
        <w:t>1222.59</w:t>
      </w:r>
      <w:r>
        <w:rPr>
          <w:rFonts w:hint="eastAsia" w:eastAsia="仿宋_GB2312"/>
          <w:color w:val="000000"/>
          <w:sz w:val="32"/>
          <w:szCs w:val="32"/>
        </w:rPr>
        <w:t>万元，其中：</w:t>
      </w:r>
    </w:p>
    <w:p>
      <w:pPr>
        <w:spacing w:line="578" w:lineRule="exact"/>
        <w:ind w:firstLine="645"/>
        <w:rPr>
          <w:rFonts w:eastAsia="仿宋_GB2312"/>
          <w:sz w:val="32"/>
          <w:szCs w:val="32"/>
        </w:rPr>
      </w:pPr>
      <w:r>
        <w:rPr>
          <w:rFonts w:hint="eastAsia" w:eastAsia="仿宋_GB2312"/>
          <w:color w:val="000000"/>
          <w:sz w:val="32"/>
          <w:szCs w:val="32"/>
        </w:rPr>
        <w:t>人员经费</w:t>
      </w:r>
      <w:r>
        <w:rPr>
          <w:rFonts w:eastAsia="仿宋_GB2312"/>
          <w:color w:val="000000"/>
          <w:sz w:val="32"/>
          <w:szCs w:val="32"/>
        </w:rPr>
        <w:t>1048.54</w:t>
      </w:r>
      <w:r>
        <w:rPr>
          <w:rFonts w:hint="eastAsia" w:eastAsia="仿宋_GB2312"/>
          <w:color w:val="000000"/>
          <w:sz w:val="32"/>
          <w:szCs w:val="32"/>
        </w:rPr>
        <w:t>万元，主要包括：基本工资、津贴补贴、奖金、绩效工资、机关事业单位基本养老保险缴费、职业年金缴费、职工基本医疗保险缴费、公务员医疗补助缴费、其他社会保障缴费、公积金、其他工资福利支出、离休费、抚恤金、生活补助、医疗费补助。</w:t>
      </w:r>
      <w:r>
        <w:rPr>
          <w:rFonts w:eastAsia="仿宋_GB2312"/>
          <w:color w:val="000000"/>
          <w:sz w:val="32"/>
          <w:szCs w:val="32"/>
        </w:rPr>
        <w:br w:type="textWrapping"/>
      </w:r>
      <w:r>
        <w:rPr>
          <w:rFonts w:hint="eastAsia" w:eastAsia="仿宋_GB2312"/>
          <w:color w:val="000000"/>
          <w:sz w:val="32"/>
          <w:szCs w:val="32"/>
        </w:rPr>
        <w:t>　　日常公用经费</w:t>
      </w:r>
      <w:r>
        <w:rPr>
          <w:rFonts w:eastAsia="仿宋_GB2312"/>
          <w:color w:val="000000"/>
          <w:sz w:val="32"/>
          <w:szCs w:val="32"/>
        </w:rPr>
        <w:t>174.05</w:t>
      </w:r>
      <w:r>
        <w:rPr>
          <w:rFonts w:hint="eastAsia" w:eastAsia="仿宋_GB2312"/>
          <w:color w:val="000000"/>
          <w:sz w:val="32"/>
          <w:szCs w:val="32"/>
        </w:rPr>
        <w:t>万元，主要包括：办公费、水费、电费、邮电费、差旅费、培训费、公务接待费、劳务费、委托业务费、工会经费、福利费、公务用车运行维护费、其他交通费、其他商品和服务支出</w:t>
      </w:r>
      <w:r>
        <w:rPr>
          <w:rFonts w:hint="eastAsia" w:eastAsia="仿宋_GB2312"/>
          <w:sz w:val="32"/>
          <w:szCs w:val="32"/>
        </w:rPr>
        <w:t>、无形资产购置。</w:t>
      </w:r>
    </w:p>
    <w:p>
      <w:pPr>
        <w:tabs>
          <w:tab w:val="right" w:pos="8306"/>
        </w:tabs>
        <w:spacing w:line="578" w:lineRule="exact"/>
        <w:ind w:firstLine="640"/>
        <w:outlineLvl w:val="1"/>
        <w:rPr>
          <w:rStyle w:val="24"/>
          <w:rFonts w:ascii="Times New Roman" w:hAnsi="Times New Roman" w:eastAsia="黑体"/>
          <w:b w:val="0"/>
        </w:rPr>
      </w:pPr>
      <w:bookmarkStart w:id="55" w:name="_Toc15377215"/>
      <w:bookmarkStart w:id="56" w:name="_Toc85444857"/>
      <w:r>
        <w:rPr>
          <w:rStyle w:val="24"/>
          <w:rFonts w:hint="eastAsia" w:ascii="Times New Roman" w:hAnsi="Times New Roman" w:eastAsia="黑体"/>
          <w:b w:val="0"/>
        </w:rPr>
        <w:t>七、“三公”经费财政拨款支出决算情况说明</w:t>
      </w:r>
      <w:bookmarkEnd w:id="55"/>
      <w:bookmarkEnd w:id="56"/>
    </w:p>
    <w:p>
      <w:pPr>
        <w:spacing w:line="578" w:lineRule="exact"/>
        <w:ind w:firstLine="640"/>
        <w:outlineLvl w:val="2"/>
        <w:rPr>
          <w:rFonts w:eastAsia="仿宋_GB2312"/>
          <w:b/>
          <w:color w:val="000000"/>
          <w:sz w:val="32"/>
          <w:szCs w:val="32"/>
        </w:rPr>
      </w:pPr>
      <w:bookmarkStart w:id="57" w:name="_Toc15377216"/>
      <w:r>
        <w:rPr>
          <w:rFonts w:hint="eastAsia" w:eastAsia="仿宋_GB2312"/>
          <w:b/>
          <w:color w:val="000000"/>
          <w:sz w:val="32"/>
          <w:szCs w:val="32"/>
        </w:rPr>
        <w:t>（一）“三公”经费财政拨款支出决算总体情况说明</w:t>
      </w:r>
      <w:bookmarkEnd w:id="57"/>
    </w:p>
    <w:p>
      <w:pPr>
        <w:spacing w:line="578" w:lineRule="exact"/>
        <w:ind w:firstLine="640"/>
        <w:rPr>
          <w:rFonts w:eastAsia="仿宋_GB2312"/>
          <w:color w:val="000000"/>
          <w:sz w:val="32"/>
          <w:szCs w:val="32"/>
        </w:rPr>
      </w:pPr>
      <w:r>
        <w:rPr>
          <w:rFonts w:eastAsia="仿宋_GB2312"/>
          <w:color w:val="000000"/>
          <w:sz w:val="32"/>
          <w:szCs w:val="32"/>
        </w:rPr>
        <w:t>2020</w:t>
      </w:r>
      <w:r>
        <w:rPr>
          <w:rFonts w:hint="eastAsia" w:eastAsia="仿宋_GB2312"/>
          <w:color w:val="000000"/>
          <w:sz w:val="32"/>
          <w:szCs w:val="32"/>
        </w:rPr>
        <w:t>年“三公”经费财政拨款支出决算为</w:t>
      </w:r>
      <w:r>
        <w:rPr>
          <w:rFonts w:eastAsia="仿宋_GB2312"/>
          <w:color w:val="000000"/>
          <w:sz w:val="32"/>
          <w:szCs w:val="32"/>
        </w:rPr>
        <w:t>19.04</w:t>
      </w:r>
      <w:r>
        <w:rPr>
          <w:rFonts w:hint="eastAsia" w:eastAsia="仿宋_GB2312"/>
          <w:color w:val="000000"/>
          <w:sz w:val="32"/>
          <w:szCs w:val="32"/>
        </w:rPr>
        <w:t>万元，完成预算</w:t>
      </w:r>
      <w:r>
        <w:rPr>
          <w:rFonts w:eastAsia="仿宋_GB2312"/>
          <w:color w:val="000000"/>
          <w:sz w:val="32"/>
          <w:szCs w:val="32"/>
        </w:rPr>
        <w:t>99%</w:t>
      </w:r>
      <w:r>
        <w:rPr>
          <w:rFonts w:hint="eastAsia" w:eastAsia="仿宋_GB2312"/>
          <w:color w:val="000000"/>
          <w:sz w:val="32"/>
          <w:szCs w:val="32"/>
        </w:rPr>
        <w:t>，决算数小于预算数的主要原因是严格执行八项规定厉行节约。</w:t>
      </w:r>
    </w:p>
    <w:p>
      <w:pPr>
        <w:spacing w:line="578" w:lineRule="exact"/>
        <w:ind w:firstLine="640"/>
        <w:outlineLvl w:val="2"/>
        <w:rPr>
          <w:rFonts w:eastAsia="仿宋_GB2312"/>
          <w:b/>
          <w:color w:val="000000"/>
          <w:sz w:val="32"/>
          <w:szCs w:val="32"/>
        </w:rPr>
      </w:pPr>
      <w:bookmarkStart w:id="58" w:name="_Toc15377217"/>
      <w:r>
        <w:rPr>
          <w:rFonts w:hint="eastAsia" w:eastAsia="仿宋_GB2312"/>
          <w:b/>
          <w:color w:val="000000"/>
          <w:sz w:val="32"/>
          <w:szCs w:val="32"/>
        </w:rPr>
        <w:t>（二）“三公”经费财政拨款支出决算具体情况说明</w:t>
      </w:r>
      <w:bookmarkEnd w:id="58"/>
    </w:p>
    <w:p>
      <w:pPr>
        <w:spacing w:line="578" w:lineRule="exact"/>
        <w:ind w:firstLine="640"/>
        <w:rPr>
          <w:rFonts w:eastAsia="仿宋_GB2312"/>
          <w:sz w:val="32"/>
          <w:szCs w:val="32"/>
        </w:rPr>
      </w:pPr>
      <w:r>
        <w:rPr>
          <w:rFonts w:eastAsia="仿宋_GB2312"/>
          <w:color w:val="000000"/>
          <w:sz w:val="32"/>
          <w:szCs w:val="32"/>
        </w:rPr>
        <w:t>2020</w:t>
      </w:r>
      <w:r>
        <w:rPr>
          <w:rFonts w:hint="eastAsia" w:eastAsia="仿宋_GB2312"/>
          <w:color w:val="000000"/>
          <w:sz w:val="32"/>
          <w:szCs w:val="32"/>
        </w:rPr>
        <w:t>年“三公”经费财政拨款支出决算中，因公出国（境）费支出决算</w:t>
      </w:r>
      <w:r>
        <w:rPr>
          <w:rFonts w:eastAsia="仿宋_GB2312"/>
          <w:color w:val="000000"/>
          <w:sz w:val="32"/>
          <w:szCs w:val="32"/>
        </w:rPr>
        <w:t>0</w:t>
      </w:r>
      <w:r>
        <w:rPr>
          <w:rFonts w:hint="eastAsia" w:eastAsia="仿宋_GB2312"/>
          <w:color w:val="000000"/>
          <w:sz w:val="32"/>
          <w:szCs w:val="32"/>
        </w:rPr>
        <w:t>万元，占</w:t>
      </w:r>
      <w:r>
        <w:rPr>
          <w:rFonts w:eastAsia="仿宋_GB2312"/>
          <w:color w:val="000000"/>
          <w:sz w:val="32"/>
          <w:szCs w:val="32"/>
        </w:rPr>
        <w:t>0%</w:t>
      </w:r>
      <w:r>
        <w:rPr>
          <w:rFonts w:hint="eastAsia" w:eastAsia="仿宋_GB2312"/>
          <w:color w:val="000000"/>
          <w:sz w:val="32"/>
          <w:szCs w:val="32"/>
        </w:rPr>
        <w:t>；公务用车购置及运行维护费支出</w:t>
      </w:r>
      <w:r>
        <w:rPr>
          <w:rFonts w:hint="eastAsia" w:eastAsia="仿宋_GB2312"/>
          <w:sz w:val="32"/>
          <w:szCs w:val="32"/>
        </w:rPr>
        <w:t>决算</w:t>
      </w:r>
      <w:r>
        <w:rPr>
          <w:rFonts w:eastAsia="仿宋_GB2312"/>
          <w:sz w:val="32"/>
          <w:szCs w:val="32"/>
        </w:rPr>
        <w:t>16.21</w:t>
      </w:r>
      <w:r>
        <w:rPr>
          <w:rFonts w:hint="eastAsia" w:eastAsia="仿宋_GB2312"/>
          <w:sz w:val="32"/>
          <w:szCs w:val="32"/>
        </w:rPr>
        <w:t>万元，占</w:t>
      </w:r>
      <w:r>
        <w:rPr>
          <w:rFonts w:eastAsia="仿宋_GB2312"/>
          <w:sz w:val="32"/>
          <w:szCs w:val="32"/>
        </w:rPr>
        <w:t>85.14%</w:t>
      </w:r>
      <w:r>
        <w:rPr>
          <w:rFonts w:hint="eastAsia" w:eastAsia="仿宋_GB2312"/>
          <w:sz w:val="32"/>
          <w:szCs w:val="32"/>
        </w:rPr>
        <w:t>；公务接待费支出决算</w:t>
      </w:r>
      <w:r>
        <w:rPr>
          <w:rFonts w:eastAsia="仿宋_GB2312"/>
          <w:sz w:val="32"/>
          <w:szCs w:val="32"/>
        </w:rPr>
        <w:t>2.83</w:t>
      </w:r>
      <w:r>
        <w:rPr>
          <w:rFonts w:hint="eastAsia" w:eastAsia="仿宋_GB2312"/>
          <w:sz w:val="32"/>
          <w:szCs w:val="32"/>
        </w:rPr>
        <w:t>万元，占</w:t>
      </w:r>
      <w:r>
        <w:rPr>
          <w:rFonts w:eastAsia="仿宋_GB2312"/>
          <w:sz w:val="32"/>
          <w:szCs w:val="32"/>
        </w:rPr>
        <w:t>14.86%</w:t>
      </w:r>
      <w:r>
        <w:rPr>
          <w:rFonts w:hint="eastAsia" w:eastAsia="仿宋_GB2312"/>
          <w:sz w:val="32"/>
          <w:szCs w:val="32"/>
        </w:rPr>
        <w:t>。具体情况如下：</w:t>
      </w:r>
    </w:p>
    <w:p>
      <w:pPr>
        <w:ind w:firstLine="641"/>
        <w:rPr>
          <w:rFonts w:eastAsia="仿宋_GB2312"/>
          <w:color w:val="000000"/>
          <w:sz w:val="32"/>
          <w:szCs w:val="32"/>
        </w:rPr>
      </w:pPr>
      <w:r>
        <w:rPr>
          <w:rFonts w:eastAsia="仿宋_GB2312"/>
          <w:color w:val="000000"/>
          <w:sz w:val="32"/>
          <w:szCs w:val="32"/>
        </w:rPr>
        <w:drawing>
          <wp:inline distT="0" distB="0" distL="0" distR="0">
            <wp:extent cx="4872990" cy="2726055"/>
            <wp:effectExtent l="0" t="0" r="0" b="0"/>
            <wp:docPr id="7" name="对象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578" w:lineRule="exact"/>
        <w:ind w:firstLine="640"/>
        <w:rPr>
          <w:rFonts w:eastAsia="仿宋_GB2312"/>
          <w:color w:val="000000"/>
          <w:sz w:val="32"/>
          <w:szCs w:val="32"/>
        </w:rPr>
      </w:pPr>
      <w:r>
        <w:rPr>
          <w:rFonts w:hint="eastAsia" w:eastAsia="仿宋_GB2312"/>
          <w:color w:val="000000"/>
          <w:sz w:val="32"/>
          <w:szCs w:val="32"/>
        </w:rPr>
        <w:t>（图</w:t>
      </w:r>
      <w:r>
        <w:rPr>
          <w:rFonts w:eastAsia="仿宋_GB2312"/>
          <w:color w:val="000000"/>
          <w:sz w:val="32"/>
          <w:szCs w:val="32"/>
        </w:rPr>
        <w:t>7</w:t>
      </w:r>
      <w:r>
        <w:rPr>
          <w:rFonts w:hint="eastAsia" w:eastAsia="仿宋_GB2312"/>
          <w:color w:val="000000"/>
          <w:sz w:val="32"/>
          <w:szCs w:val="32"/>
        </w:rPr>
        <w:t>：“三公”经费财政拨款支出结构）</w:t>
      </w:r>
    </w:p>
    <w:p>
      <w:pPr>
        <w:spacing w:line="578" w:lineRule="exact"/>
        <w:ind w:firstLine="640"/>
        <w:rPr>
          <w:rFonts w:eastAsia="仿宋_GB2312"/>
          <w:b/>
          <w:color w:val="000000"/>
          <w:sz w:val="32"/>
          <w:szCs w:val="32"/>
        </w:rPr>
      </w:pPr>
    </w:p>
    <w:p>
      <w:pPr>
        <w:spacing w:line="578" w:lineRule="exact"/>
        <w:ind w:firstLine="640"/>
        <w:rPr>
          <w:rFonts w:eastAsia="仿宋_GB2312"/>
          <w:b/>
          <w:color w:val="000000"/>
          <w:sz w:val="32"/>
          <w:szCs w:val="32"/>
        </w:rPr>
      </w:pPr>
      <w:r>
        <w:rPr>
          <w:rFonts w:eastAsia="仿宋_GB2312"/>
          <w:b/>
          <w:color w:val="000000"/>
          <w:sz w:val="32"/>
          <w:szCs w:val="32"/>
        </w:rPr>
        <w:t>1.</w:t>
      </w:r>
      <w:r>
        <w:rPr>
          <w:rFonts w:hint="eastAsia" w:eastAsia="仿宋_GB2312"/>
          <w:b/>
          <w:color w:val="000000"/>
          <w:sz w:val="32"/>
          <w:szCs w:val="32"/>
        </w:rPr>
        <w:t>因公出国（境）经费支出</w:t>
      </w:r>
      <w:r>
        <w:rPr>
          <w:rFonts w:eastAsia="仿宋_GB2312"/>
          <w:color w:val="000000"/>
          <w:sz w:val="32"/>
          <w:szCs w:val="32"/>
        </w:rPr>
        <w:t>0</w:t>
      </w:r>
      <w:r>
        <w:rPr>
          <w:rFonts w:hint="eastAsia" w:eastAsia="仿宋_GB2312"/>
          <w:color w:val="000000"/>
          <w:sz w:val="32"/>
          <w:szCs w:val="32"/>
        </w:rPr>
        <w:t>万元，</w:t>
      </w:r>
      <w:r>
        <w:rPr>
          <w:rStyle w:val="20"/>
          <w:rFonts w:hint="eastAsia" w:eastAsia="仿宋_GB2312"/>
          <w:b w:val="0"/>
          <w:bCs/>
          <w:color w:val="000000"/>
          <w:sz w:val="32"/>
          <w:szCs w:val="32"/>
        </w:rPr>
        <w:t>完成预算</w:t>
      </w:r>
      <w:r>
        <w:rPr>
          <w:rStyle w:val="20"/>
          <w:rFonts w:eastAsia="仿宋_GB2312"/>
          <w:b w:val="0"/>
          <w:bCs/>
          <w:color w:val="000000"/>
          <w:sz w:val="32"/>
          <w:szCs w:val="32"/>
        </w:rPr>
        <w:t>0%</w:t>
      </w:r>
      <w:r>
        <w:rPr>
          <w:rStyle w:val="20"/>
          <w:rFonts w:hint="eastAsia" w:eastAsia="仿宋_GB2312"/>
          <w:b w:val="0"/>
          <w:bCs/>
          <w:color w:val="000000"/>
          <w:sz w:val="32"/>
          <w:szCs w:val="32"/>
        </w:rPr>
        <w:t>。</w:t>
      </w:r>
      <w:r>
        <w:rPr>
          <w:rFonts w:hint="eastAsia" w:eastAsia="仿宋_GB2312"/>
          <w:color w:val="000000"/>
          <w:sz w:val="32"/>
          <w:szCs w:val="32"/>
        </w:rPr>
        <w:t>全年安排因公出国（境）团组</w:t>
      </w:r>
      <w:r>
        <w:rPr>
          <w:rFonts w:eastAsia="仿宋_GB2312"/>
          <w:color w:val="000000"/>
          <w:sz w:val="32"/>
          <w:szCs w:val="32"/>
        </w:rPr>
        <w:t>0</w:t>
      </w:r>
      <w:r>
        <w:rPr>
          <w:rFonts w:hint="eastAsia" w:eastAsia="仿宋_GB2312"/>
          <w:color w:val="000000"/>
          <w:sz w:val="32"/>
          <w:szCs w:val="32"/>
        </w:rPr>
        <w:t>次，出国（境）</w:t>
      </w:r>
      <w:r>
        <w:rPr>
          <w:rFonts w:eastAsia="仿宋_GB2312"/>
          <w:color w:val="000000"/>
          <w:sz w:val="32"/>
          <w:szCs w:val="32"/>
        </w:rPr>
        <w:t>0</w:t>
      </w:r>
      <w:r>
        <w:rPr>
          <w:rFonts w:hint="eastAsia" w:eastAsia="仿宋_GB2312"/>
          <w:color w:val="000000"/>
          <w:sz w:val="32"/>
          <w:szCs w:val="32"/>
        </w:rPr>
        <w:t>人。因公出国（境）支出决算比</w:t>
      </w:r>
      <w:r>
        <w:rPr>
          <w:rFonts w:eastAsia="仿宋_GB2312"/>
          <w:color w:val="000000"/>
          <w:sz w:val="32"/>
          <w:szCs w:val="32"/>
        </w:rPr>
        <w:t>2019</w:t>
      </w:r>
      <w:r>
        <w:rPr>
          <w:rFonts w:hint="eastAsia" w:eastAsia="仿宋_GB2312"/>
          <w:color w:val="000000"/>
          <w:sz w:val="32"/>
          <w:szCs w:val="32"/>
        </w:rPr>
        <w:t>年增加</w:t>
      </w:r>
      <w:r>
        <w:rPr>
          <w:rFonts w:eastAsia="仿宋_GB2312"/>
          <w:color w:val="000000"/>
          <w:sz w:val="32"/>
          <w:szCs w:val="32"/>
        </w:rPr>
        <w:t>/</w:t>
      </w:r>
      <w:r>
        <w:rPr>
          <w:rFonts w:hint="eastAsia" w:eastAsia="仿宋_GB2312"/>
          <w:color w:val="000000"/>
          <w:sz w:val="32"/>
          <w:szCs w:val="32"/>
        </w:rPr>
        <w:t>减少</w:t>
      </w:r>
      <w:r>
        <w:rPr>
          <w:rFonts w:eastAsia="仿宋_GB2312"/>
          <w:color w:val="000000"/>
          <w:sz w:val="32"/>
          <w:szCs w:val="32"/>
        </w:rPr>
        <w:t>0</w:t>
      </w:r>
      <w:r>
        <w:rPr>
          <w:rFonts w:hint="eastAsia" w:eastAsia="仿宋_GB2312"/>
          <w:color w:val="000000"/>
          <w:sz w:val="32"/>
          <w:szCs w:val="32"/>
        </w:rPr>
        <w:t>万元，增长</w:t>
      </w:r>
      <w:r>
        <w:rPr>
          <w:rFonts w:eastAsia="仿宋_GB2312"/>
          <w:color w:val="000000"/>
          <w:sz w:val="32"/>
          <w:szCs w:val="32"/>
        </w:rPr>
        <w:t>/</w:t>
      </w:r>
      <w:r>
        <w:rPr>
          <w:rFonts w:hint="eastAsia" w:eastAsia="仿宋_GB2312"/>
          <w:color w:val="000000"/>
          <w:sz w:val="32"/>
          <w:szCs w:val="32"/>
        </w:rPr>
        <w:t>下降</w:t>
      </w:r>
      <w:r>
        <w:rPr>
          <w:rFonts w:eastAsia="仿宋_GB2312"/>
          <w:color w:val="000000"/>
          <w:sz w:val="32"/>
          <w:szCs w:val="32"/>
        </w:rPr>
        <w:t>0%</w:t>
      </w:r>
      <w:r>
        <w:rPr>
          <w:rFonts w:hint="eastAsia" w:eastAsia="仿宋_GB2312"/>
          <w:color w:val="000000"/>
          <w:sz w:val="32"/>
          <w:szCs w:val="32"/>
        </w:rPr>
        <w:t>。</w:t>
      </w:r>
    </w:p>
    <w:p>
      <w:pPr>
        <w:spacing w:line="578" w:lineRule="exact"/>
        <w:ind w:firstLine="640"/>
        <w:rPr>
          <w:rFonts w:eastAsia="仿宋_GB2312"/>
          <w:color w:val="000000"/>
          <w:sz w:val="32"/>
          <w:szCs w:val="32"/>
        </w:rPr>
      </w:pPr>
      <w:r>
        <w:rPr>
          <w:rFonts w:hint="eastAsia" w:eastAsia="仿宋_GB2312"/>
          <w:color w:val="000000"/>
          <w:sz w:val="32"/>
          <w:szCs w:val="32"/>
        </w:rPr>
        <w:t>开支内容包括：无。</w:t>
      </w:r>
    </w:p>
    <w:p>
      <w:pPr>
        <w:spacing w:line="578" w:lineRule="exact"/>
        <w:ind w:firstLine="640"/>
        <w:rPr>
          <w:rFonts w:eastAsia="仿宋_GB2312"/>
          <w:b/>
          <w:color w:val="000000"/>
          <w:sz w:val="32"/>
          <w:szCs w:val="32"/>
        </w:rPr>
      </w:pPr>
      <w:r>
        <w:rPr>
          <w:rFonts w:eastAsia="仿宋_GB2312"/>
          <w:b/>
          <w:color w:val="000000"/>
          <w:sz w:val="32"/>
          <w:szCs w:val="32"/>
        </w:rPr>
        <w:t>2.</w:t>
      </w:r>
      <w:r>
        <w:rPr>
          <w:rFonts w:hint="eastAsia" w:eastAsia="仿宋_GB2312"/>
          <w:b/>
          <w:color w:val="000000"/>
          <w:sz w:val="32"/>
          <w:szCs w:val="32"/>
        </w:rPr>
        <w:t>公务用车购置及运行维护费支出</w:t>
      </w:r>
      <w:r>
        <w:rPr>
          <w:rFonts w:eastAsia="仿宋_GB2312"/>
          <w:color w:val="000000"/>
          <w:sz w:val="32"/>
          <w:szCs w:val="32"/>
        </w:rPr>
        <w:t>16.21</w:t>
      </w:r>
      <w:r>
        <w:rPr>
          <w:rFonts w:hint="eastAsia" w:eastAsia="仿宋_GB2312"/>
          <w:color w:val="000000"/>
          <w:sz w:val="32"/>
          <w:szCs w:val="32"/>
        </w:rPr>
        <w:t>万元</w:t>
      </w:r>
      <w:r>
        <w:rPr>
          <w:rFonts w:eastAsia="仿宋_GB2312"/>
          <w:color w:val="000000"/>
          <w:sz w:val="32"/>
          <w:szCs w:val="32"/>
        </w:rPr>
        <w:t>,</w:t>
      </w:r>
      <w:r>
        <w:rPr>
          <w:rStyle w:val="20"/>
          <w:rFonts w:hint="eastAsia" w:eastAsia="仿宋_GB2312"/>
          <w:b w:val="0"/>
          <w:bCs/>
          <w:color w:val="000000"/>
          <w:sz w:val="32"/>
          <w:szCs w:val="32"/>
        </w:rPr>
        <w:t>完成预算</w:t>
      </w:r>
      <w:r>
        <w:rPr>
          <w:rStyle w:val="20"/>
          <w:rFonts w:eastAsia="仿宋_GB2312"/>
          <w:b w:val="0"/>
          <w:bCs/>
          <w:color w:val="000000"/>
          <w:sz w:val="32"/>
          <w:szCs w:val="32"/>
        </w:rPr>
        <w:t>99.75%</w:t>
      </w:r>
      <w:r>
        <w:rPr>
          <w:rStyle w:val="20"/>
          <w:rFonts w:hint="eastAsia" w:eastAsia="仿宋_GB2312"/>
          <w:b w:val="0"/>
          <w:bCs/>
          <w:color w:val="000000"/>
          <w:sz w:val="32"/>
          <w:szCs w:val="32"/>
        </w:rPr>
        <w:t>。</w:t>
      </w:r>
      <w:r>
        <w:rPr>
          <w:rFonts w:hint="eastAsia" w:eastAsia="仿宋_GB2312"/>
          <w:color w:val="000000"/>
          <w:sz w:val="32"/>
          <w:szCs w:val="32"/>
        </w:rPr>
        <w:t>公务用车购置及运行维护费支出决算比</w:t>
      </w:r>
      <w:r>
        <w:rPr>
          <w:rFonts w:eastAsia="仿宋_GB2312"/>
          <w:color w:val="000000"/>
          <w:sz w:val="32"/>
          <w:szCs w:val="32"/>
        </w:rPr>
        <w:t>2019</w:t>
      </w:r>
      <w:r>
        <w:rPr>
          <w:rFonts w:hint="eastAsia" w:eastAsia="仿宋_GB2312"/>
          <w:color w:val="000000"/>
          <w:sz w:val="32"/>
          <w:szCs w:val="32"/>
        </w:rPr>
        <w:t>年增加</w:t>
      </w:r>
      <w:r>
        <w:rPr>
          <w:rFonts w:eastAsia="仿宋_GB2312"/>
          <w:color w:val="000000"/>
          <w:sz w:val="32"/>
          <w:szCs w:val="32"/>
        </w:rPr>
        <w:t>0.59</w:t>
      </w:r>
      <w:r>
        <w:rPr>
          <w:rFonts w:hint="eastAsia" w:eastAsia="仿宋_GB2312"/>
          <w:color w:val="000000"/>
          <w:sz w:val="32"/>
          <w:szCs w:val="32"/>
        </w:rPr>
        <w:t>万元，增长</w:t>
      </w:r>
      <w:r>
        <w:rPr>
          <w:rFonts w:eastAsia="仿宋_GB2312"/>
          <w:color w:val="000000"/>
          <w:sz w:val="32"/>
          <w:szCs w:val="32"/>
        </w:rPr>
        <w:t>3.78%</w:t>
      </w:r>
      <w:r>
        <w:rPr>
          <w:rFonts w:hint="eastAsia" w:eastAsia="仿宋_GB2312"/>
          <w:color w:val="000000"/>
          <w:sz w:val="32"/>
          <w:szCs w:val="32"/>
        </w:rPr>
        <w:t>。主要原因是</w:t>
      </w:r>
      <w:r>
        <w:rPr>
          <w:rFonts w:eastAsia="仿宋_GB2312"/>
          <w:color w:val="000000"/>
          <w:sz w:val="32"/>
          <w:szCs w:val="32"/>
        </w:rPr>
        <w:t>2019</w:t>
      </w:r>
      <w:r>
        <w:rPr>
          <w:rFonts w:hint="eastAsia" w:eastAsia="仿宋_GB2312"/>
          <w:color w:val="000000"/>
          <w:sz w:val="32"/>
          <w:szCs w:val="32"/>
        </w:rPr>
        <w:t>年年底财政提前停止年终支付，还有公务用车运行维护费应支未支，所以造成</w:t>
      </w:r>
      <w:r>
        <w:rPr>
          <w:rFonts w:eastAsia="仿宋_GB2312"/>
          <w:color w:val="000000"/>
          <w:sz w:val="32"/>
          <w:szCs w:val="32"/>
        </w:rPr>
        <w:t>2020</w:t>
      </w:r>
      <w:r>
        <w:rPr>
          <w:rFonts w:hint="eastAsia" w:eastAsia="仿宋_GB2312"/>
          <w:color w:val="000000"/>
          <w:sz w:val="32"/>
          <w:szCs w:val="32"/>
        </w:rPr>
        <w:t>年费用比</w:t>
      </w:r>
      <w:r>
        <w:rPr>
          <w:rFonts w:eastAsia="仿宋_GB2312"/>
          <w:color w:val="000000"/>
          <w:sz w:val="32"/>
          <w:szCs w:val="32"/>
        </w:rPr>
        <w:t>2019</w:t>
      </w:r>
      <w:r>
        <w:rPr>
          <w:rFonts w:hint="eastAsia" w:eastAsia="仿宋_GB2312"/>
          <w:color w:val="000000"/>
          <w:sz w:val="32"/>
          <w:szCs w:val="32"/>
        </w:rPr>
        <w:t>年增长。</w:t>
      </w:r>
    </w:p>
    <w:p>
      <w:pPr>
        <w:spacing w:line="578" w:lineRule="exact"/>
        <w:ind w:firstLine="640" w:firstLineChars="200"/>
        <w:rPr>
          <w:rFonts w:eastAsia="仿宋_GB2312"/>
          <w:b/>
          <w:color w:val="FF0000"/>
          <w:sz w:val="32"/>
          <w:szCs w:val="32"/>
        </w:rPr>
      </w:pPr>
      <w:r>
        <w:rPr>
          <w:rFonts w:hint="eastAsia" w:eastAsia="仿宋_GB2312"/>
          <w:color w:val="000000"/>
          <w:sz w:val="32"/>
          <w:szCs w:val="32"/>
        </w:rPr>
        <w:t>其中：</w:t>
      </w:r>
      <w:r>
        <w:rPr>
          <w:rFonts w:hint="eastAsia" w:eastAsia="仿宋_GB2312"/>
          <w:b/>
          <w:color w:val="000000"/>
          <w:sz w:val="32"/>
          <w:szCs w:val="32"/>
        </w:rPr>
        <w:t>公务用车购置支出</w:t>
      </w:r>
      <w:r>
        <w:rPr>
          <w:rFonts w:eastAsia="仿宋_GB2312"/>
          <w:color w:val="000000"/>
          <w:sz w:val="32"/>
          <w:szCs w:val="32"/>
        </w:rPr>
        <w:t>0</w:t>
      </w:r>
      <w:r>
        <w:rPr>
          <w:rFonts w:hint="eastAsia" w:eastAsia="仿宋_GB2312"/>
          <w:color w:val="000000"/>
          <w:sz w:val="32"/>
          <w:szCs w:val="32"/>
        </w:rPr>
        <w:t>万元。全年按规定更新购置公务用车</w:t>
      </w:r>
      <w:r>
        <w:rPr>
          <w:rFonts w:eastAsia="仿宋_GB2312"/>
          <w:color w:val="000000"/>
          <w:sz w:val="32"/>
          <w:szCs w:val="32"/>
        </w:rPr>
        <w:t>0</w:t>
      </w:r>
      <w:r>
        <w:rPr>
          <w:rFonts w:hint="eastAsia" w:eastAsia="仿宋_GB2312"/>
          <w:color w:val="000000"/>
          <w:sz w:val="32"/>
          <w:szCs w:val="32"/>
        </w:rPr>
        <w:t>辆，其中：轿车</w:t>
      </w:r>
      <w:r>
        <w:rPr>
          <w:rFonts w:eastAsia="仿宋_GB2312"/>
          <w:color w:val="000000"/>
          <w:sz w:val="32"/>
          <w:szCs w:val="32"/>
        </w:rPr>
        <w:t>0</w:t>
      </w:r>
      <w:r>
        <w:rPr>
          <w:rFonts w:hint="eastAsia" w:eastAsia="仿宋_GB2312"/>
          <w:color w:val="000000"/>
          <w:sz w:val="32"/>
          <w:szCs w:val="32"/>
        </w:rPr>
        <w:t>辆、金额</w:t>
      </w:r>
      <w:r>
        <w:rPr>
          <w:rFonts w:eastAsia="仿宋_GB2312"/>
          <w:color w:val="000000"/>
          <w:sz w:val="32"/>
          <w:szCs w:val="32"/>
        </w:rPr>
        <w:t>0</w:t>
      </w:r>
      <w:r>
        <w:rPr>
          <w:rFonts w:hint="eastAsia" w:eastAsia="仿宋_GB2312"/>
          <w:color w:val="000000"/>
          <w:sz w:val="32"/>
          <w:szCs w:val="32"/>
        </w:rPr>
        <w:t>万元，越野车</w:t>
      </w:r>
      <w:r>
        <w:rPr>
          <w:rFonts w:eastAsia="仿宋_GB2312"/>
          <w:color w:val="000000"/>
          <w:sz w:val="32"/>
          <w:szCs w:val="32"/>
        </w:rPr>
        <w:t>0</w:t>
      </w:r>
      <w:r>
        <w:rPr>
          <w:rFonts w:hint="eastAsia" w:eastAsia="仿宋_GB2312"/>
          <w:color w:val="000000"/>
          <w:sz w:val="32"/>
          <w:szCs w:val="32"/>
        </w:rPr>
        <w:t>辆、金额</w:t>
      </w:r>
      <w:r>
        <w:rPr>
          <w:rFonts w:eastAsia="仿宋_GB2312"/>
          <w:color w:val="000000"/>
          <w:sz w:val="32"/>
          <w:szCs w:val="32"/>
        </w:rPr>
        <w:t>0</w:t>
      </w:r>
      <w:r>
        <w:rPr>
          <w:rFonts w:hint="eastAsia" w:eastAsia="仿宋_GB2312"/>
          <w:color w:val="000000"/>
          <w:sz w:val="32"/>
          <w:szCs w:val="32"/>
        </w:rPr>
        <w:t>万元，载客汽车</w:t>
      </w:r>
      <w:r>
        <w:rPr>
          <w:rFonts w:eastAsia="仿宋_GB2312"/>
          <w:color w:val="000000"/>
          <w:sz w:val="32"/>
          <w:szCs w:val="32"/>
        </w:rPr>
        <w:t>0</w:t>
      </w:r>
      <w:r>
        <w:rPr>
          <w:rFonts w:hint="eastAsia" w:eastAsia="仿宋_GB2312"/>
          <w:color w:val="000000"/>
          <w:sz w:val="32"/>
          <w:szCs w:val="32"/>
        </w:rPr>
        <w:t>辆、金额</w:t>
      </w:r>
      <w:r>
        <w:rPr>
          <w:rFonts w:eastAsia="仿宋_GB2312"/>
          <w:color w:val="000000"/>
          <w:sz w:val="32"/>
          <w:szCs w:val="32"/>
        </w:rPr>
        <w:t>0</w:t>
      </w:r>
      <w:r>
        <w:rPr>
          <w:rFonts w:hint="eastAsia" w:eastAsia="仿宋_GB2312"/>
          <w:color w:val="000000"/>
          <w:sz w:val="32"/>
          <w:szCs w:val="32"/>
        </w:rPr>
        <w:t>万元。截至</w:t>
      </w:r>
      <w:r>
        <w:rPr>
          <w:rFonts w:eastAsia="仿宋_GB2312"/>
          <w:color w:val="000000"/>
          <w:sz w:val="32"/>
          <w:szCs w:val="32"/>
        </w:rPr>
        <w:t>2020</w:t>
      </w:r>
      <w:r>
        <w:rPr>
          <w:rFonts w:hint="eastAsia" w:eastAsia="仿宋_GB2312"/>
          <w:color w:val="000000"/>
          <w:sz w:val="32"/>
          <w:szCs w:val="32"/>
        </w:rPr>
        <w:t>年</w:t>
      </w:r>
      <w:r>
        <w:rPr>
          <w:rFonts w:eastAsia="仿宋_GB2312"/>
          <w:color w:val="000000"/>
          <w:sz w:val="32"/>
          <w:szCs w:val="32"/>
        </w:rPr>
        <w:t>12</w:t>
      </w:r>
      <w:r>
        <w:rPr>
          <w:rFonts w:hint="eastAsia" w:eastAsia="仿宋_GB2312"/>
          <w:color w:val="000000"/>
          <w:sz w:val="32"/>
          <w:szCs w:val="32"/>
        </w:rPr>
        <w:t>月底，单位共有公务用车</w:t>
      </w:r>
      <w:r>
        <w:rPr>
          <w:rFonts w:eastAsia="仿宋_GB2312"/>
          <w:color w:val="000000"/>
          <w:sz w:val="32"/>
          <w:szCs w:val="32"/>
        </w:rPr>
        <w:t>4</w:t>
      </w:r>
      <w:r>
        <w:rPr>
          <w:rFonts w:hint="eastAsia" w:eastAsia="仿宋_GB2312"/>
          <w:color w:val="000000"/>
          <w:sz w:val="32"/>
          <w:szCs w:val="32"/>
        </w:rPr>
        <w:t>辆，其中：轿车</w:t>
      </w:r>
      <w:r>
        <w:rPr>
          <w:rFonts w:eastAsia="仿宋_GB2312"/>
          <w:color w:val="000000"/>
          <w:sz w:val="32"/>
          <w:szCs w:val="32"/>
        </w:rPr>
        <w:t>0</w:t>
      </w:r>
      <w:r>
        <w:rPr>
          <w:rFonts w:hint="eastAsia" w:eastAsia="仿宋_GB2312"/>
          <w:color w:val="000000"/>
          <w:sz w:val="32"/>
          <w:szCs w:val="32"/>
        </w:rPr>
        <w:t>辆、越野车</w:t>
      </w:r>
      <w:r>
        <w:rPr>
          <w:rFonts w:eastAsia="仿宋_GB2312"/>
          <w:color w:val="000000"/>
          <w:sz w:val="32"/>
          <w:szCs w:val="32"/>
        </w:rPr>
        <w:t>4</w:t>
      </w:r>
      <w:r>
        <w:rPr>
          <w:rFonts w:hint="eastAsia" w:eastAsia="仿宋_GB2312"/>
          <w:color w:val="000000"/>
          <w:sz w:val="32"/>
          <w:szCs w:val="32"/>
        </w:rPr>
        <w:t>辆、载客汽车</w:t>
      </w:r>
      <w:r>
        <w:rPr>
          <w:rFonts w:eastAsia="仿宋_GB2312"/>
          <w:color w:val="000000"/>
          <w:sz w:val="32"/>
          <w:szCs w:val="32"/>
        </w:rPr>
        <w:t>0</w:t>
      </w:r>
      <w:r>
        <w:rPr>
          <w:rFonts w:hint="eastAsia" w:eastAsia="仿宋_GB2312"/>
          <w:color w:val="000000"/>
          <w:sz w:val="32"/>
          <w:szCs w:val="32"/>
        </w:rPr>
        <w:t>辆，其他</w:t>
      </w:r>
      <w:r>
        <w:rPr>
          <w:rFonts w:eastAsia="仿宋_GB2312"/>
          <w:color w:val="000000"/>
          <w:sz w:val="32"/>
          <w:szCs w:val="32"/>
        </w:rPr>
        <w:t>0</w:t>
      </w:r>
      <w:r>
        <w:rPr>
          <w:rFonts w:hint="eastAsia" w:eastAsia="仿宋_GB2312"/>
          <w:color w:val="000000"/>
          <w:sz w:val="32"/>
          <w:szCs w:val="32"/>
        </w:rPr>
        <w:t>辆。</w:t>
      </w:r>
    </w:p>
    <w:p>
      <w:pPr>
        <w:spacing w:line="578" w:lineRule="exact"/>
        <w:ind w:firstLine="643" w:firstLineChars="200"/>
        <w:rPr>
          <w:rFonts w:eastAsia="仿宋_GB2312"/>
          <w:color w:val="000000"/>
          <w:sz w:val="32"/>
          <w:szCs w:val="32"/>
        </w:rPr>
      </w:pPr>
      <w:r>
        <w:rPr>
          <w:rFonts w:hint="eastAsia" w:eastAsia="仿宋_GB2312"/>
          <w:b/>
          <w:color w:val="000000"/>
          <w:sz w:val="32"/>
          <w:szCs w:val="32"/>
        </w:rPr>
        <w:t>公务用车运行维护费支出</w:t>
      </w:r>
      <w:r>
        <w:rPr>
          <w:rFonts w:eastAsia="仿宋_GB2312"/>
          <w:color w:val="000000"/>
          <w:sz w:val="32"/>
          <w:szCs w:val="32"/>
        </w:rPr>
        <w:t>16.21</w:t>
      </w:r>
      <w:r>
        <w:rPr>
          <w:rFonts w:hint="eastAsia" w:eastAsia="仿宋_GB2312"/>
          <w:color w:val="000000"/>
          <w:sz w:val="32"/>
          <w:szCs w:val="32"/>
        </w:rPr>
        <w:t>万元。主要用于</w:t>
      </w:r>
      <w:r>
        <w:rPr>
          <w:rFonts w:hint="eastAsia" w:eastAsia="仿宋_GB2312"/>
          <w:sz w:val="32"/>
          <w:szCs w:val="32"/>
        </w:rPr>
        <w:t>森林资源保护、森林草原防灭火、植树造林、林业产业发展、野生动植物保护、环保督查等工作</w:t>
      </w:r>
      <w:r>
        <w:rPr>
          <w:rFonts w:hint="eastAsia" w:eastAsia="仿宋_GB2312"/>
          <w:color w:val="000000"/>
          <w:sz w:val="32"/>
          <w:szCs w:val="32"/>
        </w:rPr>
        <w:t>所需的公务用车燃料费、维修费、过路过桥费、保险费、修车费等支出。</w:t>
      </w:r>
    </w:p>
    <w:p>
      <w:pPr>
        <w:spacing w:line="578" w:lineRule="exact"/>
        <w:ind w:firstLine="640"/>
        <w:rPr>
          <w:rFonts w:eastAsia="仿宋_GB2312"/>
          <w:color w:val="000000"/>
          <w:sz w:val="32"/>
          <w:szCs w:val="32"/>
        </w:rPr>
      </w:pPr>
      <w:r>
        <w:rPr>
          <w:rFonts w:eastAsia="仿宋_GB2312"/>
          <w:b/>
          <w:color w:val="000000"/>
          <w:sz w:val="32"/>
          <w:szCs w:val="32"/>
        </w:rPr>
        <w:t>3.</w:t>
      </w:r>
      <w:r>
        <w:rPr>
          <w:rFonts w:hint="eastAsia" w:eastAsia="仿宋_GB2312"/>
          <w:b/>
          <w:color w:val="000000"/>
          <w:sz w:val="32"/>
          <w:szCs w:val="32"/>
        </w:rPr>
        <w:t>公务接待费支出</w:t>
      </w:r>
      <w:r>
        <w:rPr>
          <w:rFonts w:eastAsia="仿宋_GB2312"/>
          <w:color w:val="000000"/>
          <w:sz w:val="32"/>
          <w:szCs w:val="32"/>
        </w:rPr>
        <w:t>2.83</w:t>
      </w:r>
      <w:r>
        <w:rPr>
          <w:rFonts w:hint="eastAsia" w:eastAsia="仿宋_GB2312"/>
          <w:color w:val="000000"/>
          <w:sz w:val="32"/>
          <w:szCs w:val="32"/>
        </w:rPr>
        <w:t>万元，</w:t>
      </w:r>
      <w:r>
        <w:rPr>
          <w:rStyle w:val="20"/>
          <w:rFonts w:hint="eastAsia" w:eastAsia="仿宋_GB2312"/>
          <w:b w:val="0"/>
          <w:bCs/>
          <w:color w:val="000000"/>
          <w:sz w:val="32"/>
          <w:szCs w:val="32"/>
        </w:rPr>
        <w:t>完成预算</w:t>
      </w:r>
      <w:r>
        <w:rPr>
          <w:rStyle w:val="20"/>
          <w:rFonts w:eastAsia="仿宋_GB2312"/>
          <w:b w:val="0"/>
          <w:bCs/>
          <w:color w:val="000000"/>
          <w:sz w:val="32"/>
          <w:szCs w:val="32"/>
        </w:rPr>
        <w:t>99.65%</w:t>
      </w:r>
      <w:r>
        <w:rPr>
          <w:rStyle w:val="20"/>
          <w:rFonts w:hint="eastAsia" w:eastAsia="仿宋_GB2312"/>
          <w:b w:val="0"/>
          <w:bCs/>
          <w:color w:val="000000"/>
          <w:sz w:val="32"/>
          <w:szCs w:val="32"/>
        </w:rPr>
        <w:t>。</w:t>
      </w:r>
      <w:r>
        <w:rPr>
          <w:rFonts w:hint="eastAsia" w:eastAsia="仿宋_GB2312"/>
          <w:color w:val="000000"/>
          <w:sz w:val="32"/>
          <w:szCs w:val="32"/>
        </w:rPr>
        <w:t>公务接待费支出决算比</w:t>
      </w:r>
      <w:r>
        <w:rPr>
          <w:rFonts w:eastAsia="仿宋_GB2312"/>
          <w:color w:val="000000"/>
          <w:sz w:val="32"/>
          <w:szCs w:val="32"/>
        </w:rPr>
        <w:t>2019</w:t>
      </w:r>
      <w:r>
        <w:rPr>
          <w:rFonts w:hint="eastAsia" w:eastAsia="仿宋_GB2312"/>
          <w:color w:val="000000"/>
          <w:sz w:val="32"/>
          <w:szCs w:val="32"/>
        </w:rPr>
        <w:t>年增加</w:t>
      </w:r>
      <w:r>
        <w:rPr>
          <w:rFonts w:eastAsia="仿宋_GB2312"/>
          <w:color w:val="000000"/>
          <w:sz w:val="32"/>
          <w:szCs w:val="32"/>
        </w:rPr>
        <w:t>1.03</w:t>
      </w:r>
      <w:r>
        <w:rPr>
          <w:rFonts w:hint="eastAsia" w:eastAsia="仿宋_GB2312"/>
          <w:color w:val="000000"/>
          <w:sz w:val="32"/>
          <w:szCs w:val="32"/>
        </w:rPr>
        <w:t>万元，增加</w:t>
      </w:r>
      <w:r>
        <w:rPr>
          <w:rFonts w:eastAsia="仿宋_GB2312"/>
          <w:color w:val="000000"/>
          <w:sz w:val="32"/>
          <w:szCs w:val="32"/>
        </w:rPr>
        <w:t>57.22%</w:t>
      </w:r>
      <w:r>
        <w:rPr>
          <w:rFonts w:hint="eastAsia" w:eastAsia="仿宋_GB2312"/>
          <w:color w:val="000000"/>
          <w:sz w:val="32"/>
          <w:szCs w:val="32"/>
        </w:rPr>
        <w:t>。主要原因是</w:t>
      </w:r>
      <w:r>
        <w:rPr>
          <w:rFonts w:eastAsia="仿宋_GB2312"/>
          <w:color w:val="000000"/>
          <w:sz w:val="32"/>
          <w:szCs w:val="32"/>
        </w:rPr>
        <w:t>2019</w:t>
      </w:r>
      <w:r>
        <w:rPr>
          <w:rFonts w:hint="eastAsia" w:eastAsia="仿宋_GB2312"/>
          <w:color w:val="000000"/>
          <w:sz w:val="32"/>
          <w:szCs w:val="32"/>
        </w:rPr>
        <w:t>年年底财政提前停止年终支付，还有公务接待费应支未支，所以造成</w:t>
      </w:r>
      <w:r>
        <w:rPr>
          <w:rFonts w:eastAsia="仿宋_GB2312"/>
          <w:color w:val="000000"/>
          <w:sz w:val="32"/>
          <w:szCs w:val="32"/>
        </w:rPr>
        <w:t>2020</w:t>
      </w:r>
      <w:r>
        <w:rPr>
          <w:rFonts w:hint="eastAsia" w:eastAsia="仿宋_GB2312"/>
          <w:color w:val="000000"/>
          <w:sz w:val="32"/>
          <w:szCs w:val="32"/>
        </w:rPr>
        <w:t>年费用比</w:t>
      </w:r>
      <w:r>
        <w:rPr>
          <w:rFonts w:eastAsia="仿宋_GB2312"/>
          <w:color w:val="000000"/>
          <w:sz w:val="32"/>
          <w:szCs w:val="32"/>
        </w:rPr>
        <w:t>2019</w:t>
      </w:r>
      <w:r>
        <w:rPr>
          <w:rFonts w:hint="eastAsia" w:eastAsia="仿宋_GB2312"/>
          <w:color w:val="000000"/>
          <w:sz w:val="32"/>
          <w:szCs w:val="32"/>
        </w:rPr>
        <w:t>年增长。其中：</w:t>
      </w:r>
    </w:p>
    <w:p>
      <w:pPr>
        <w:spacing w:line="578" w:lineRule="exact"/>
        <w:ind w:firstLine="640"/>
        <w:rPr>
          <w:rFonts w:eastAsia="仿宋_GB2312"/>
          <w:sz w:val="32"/>
          <w:szCs w:val="32"/>
        </w:rPr>
      </w:pPr>
      <w:r>
        <w:rPr>
          <w:rFonts w:hint="eastAsia" w:eastAsia="仿宋_GB2312"/>
          <w:b/>
          <w:color w:val="000000"/>
          <w:sz w:val="32"/>
          <w:szCs w:val="32"/>
        </w:rPr>
        <w:t>国内公务接待支出</w:t>
      </w:r>
      <w:r>
        <w:rPr>
          <w:rFonts w:eastAsia="仿宋_GB2312"/>
          <w:color w:val="000000"/>
          <w:sz w:val="32"/>
          <w:szCs w:val="32"/>
        </w:rPr>
        <w:t>2.83</w:t>
      </w:r>
      <w:r>
        <w:rPr>
          <w:rFonts w:hint="eastAsia" w:eastAsia="仿宋_GB2312"/>
          <w:color w:val="000000"/>
          <w:sz w:val="32"/>
          <w:szCs w:val="32"/>
        </w:rPr>
        <w:t>万元。</w:t>
      </w:r>
      <w:r>
        <w:rPr>
          <w:rFonts w:hint="eastAsia" w:eastAsia="仿宋_GB2312"/>
          <w:sz w:val="32"/>
          <w:szCs w:val="32"/>
        </w:rPr>
        <w:t>主要用于执行公务、开展业务活动开支用餐费。国内公务接待</w:t>
      </w:r>
      <w:r>
        <w:rPr>
          <w:rFonts w:eastAsia="仿宋_GB2312"/>
          <w:sz w:val="32"/>
          <w:szCs w:val="32"/>
        </w:rPr>
        <w:t>35</w:t>
      </w:r>
      <w:r>
        <w:rPr>
          <w:rFonts w:hint="eastAsia" w:eastAsia="仿宋_GB2312"/>
          <w:sz w:val="32"/>
          <w:szCs w:val="32"/>
        </w:rPr>
        <w:t>批次，</w:t>
      </w:r>
      <w:r>
        <w:rPr>
          <w:rFonts w:eastAsia="仿宋_GB2312"/>
          <w:sz w:val="32"/>
          <w:szCs w:val="32"/>
        </w:rPr>
        <w:t>186</w:t>
      </w:r>
      <w:r>
        <w:rPr>
          <w:rFonts w:hint="eastAsia" w:eastAsia="仿宋_GB2312"/>
          <w:sz w:val="32"/>
          <w:szCs w:val="32"/>
        </w:rPr>
        <w:t>人次（包括陪同人员），共计支出</w:t>
      </w:r>
      <w:r>
        <w:rPr>
          <w:rFonts w:eastAsia="仿宋_GB2312"/>
          <w:sz w:val="32"/>
          <w:szCs w:val="32"/>
        </w:rPr>
        <w:t>2.83</w:t>
      </w:r>
      <w:r>
        <w:rPr>
          <w:rFonts w:hint="eastAsia" w:eastAsia="仿宋_GB2312"/>
          <w:sz w:val="32"/>
          <w:szCs w:val="32"/>
        </w:rPr>
        <w:t>万元，具体内容包括：接待省级林业主管部门领导来攀检查工作餐费和其他市州同行单位来考察工作接待餐费等。</w:t>
      </w:r>
    </w:p>
    <w:p>
      <w:pPr>
        <w:spacing w:line="578" w:lineRule="exact"/>
        <w:ind w:firstLine="643" w:firstLineChars="200"/>
        <w:rPr>
          <w:rFonts w:eastAsia="仿宋_GB2312"/>
          <w:color w:val="000000"/>
          <w:sz w:val="32"/>
          <w:szCs w:val="32"/>
        </w:rPr>
      </w:pPr>
      <w:r>
        <w:rPr>
          <w:rFonts w:hint="eastAsia" w:eastAsia="仿宋_GB2312"/>
          <w:b/>
          <w:sz w:val="32"/>
          <w:szCs w:val="32"/>
        </w:rPr>
        <w:t>外事接待支出</w:t>
      </w:r>
      <w:r>
        <w:rPr>
          <w:rFonts w:eastAsia="仿宋_GB2312"/>
          <w:sz w:val="32"/>
          <w:szCs w:val="32"/>
        </w:rPr>
        <w:t>0</w:t>
      </w:r>
      <w:r>
        <w:rPr>
          <w:rFonts w:hint="eastAsia" w:eastAsia="仿宋_GB2312"/>
          <w:sz w:val="32"/>
          <w:szCs w:val="32"/>
        </w:rPr>
        <w:t>万元，外事接待</w:t>
      </w:r>
      <w:r>
        <w:rPr>
          <w:rFonts w:eastAsia="仿宋_GB2312"/>
          <w:sz w:val="32"/>
          <w:szCs w:val="32"/>
        </w:rPr>
        <w:t>0</w:t>
      </w:r>
      <w:r>
        <w:rPr>
          <w:rFonts w:hint="eastAsia" w:eastAsia="仿宋_GB2312"/>
          <w:sz w:val="32"/>
          <w:szCs w:val="32"/>
        </w:rPr>
        <w:t>批次，</w:t>
      </w:r>
      <w:r>
        <w:rPr>
          <w:rFonts w:eastAsia="仿宋_GB2312"/>
          <w:sz w:val="32"/>
          <w:szCs w:val="32"/>
        </w:rPr>
        <w:t>0</w:t>
      </w:r>
      <w:r>
        <w:rPr>
          <w:rFonts w:hint="eastAsia" w:eastAsia="仿宋_GB2312"/>
          <w:sz w:val="32"/>
          <w:szCs w:val="32"/>
        </w:rPr>
        <w:t>人，共计支</w:t>
      </w:r>
      <w:r>
        <w:rPr>
          <w:rFonts w:hint="eastAsia" w:eastAsia="仿宋_GB2312"/>
          <w:color w:val="000000"/>
          <w:sz w:val="32"/>
          <w:szCs w:val="32"/>
        </w:rPr>
        <w:t>出</w:t>
      </w:r>
      <w:r>
        <w:rPr>
          <w:rFonts w:eastAsia="仿宋_GB2312"/>
          <w:color w:val="000000"/>
          <w:sz w:val="32"/>
          <w:szCs w:val="32"/>
        </w:rPr>
        <w:t>0</w:t>
      </w:r>
      <w:r>
        <w:rPr>
          <w:rFonts w:hint="eastAsia" w:eastAsia="仿宋_GB2312"/>
          <w:color w:val="000000"/>
          <w:sz w:val="32"/>
          <w:szCs w:val="32"/>
        </w:rPr>
        <w:t>万元。</w:t>
      </w:r>
      <w:bookmarkStart w:id="59" w:name="_Toc15377218"/>
    </w:p>
    <w:p>
      <w:pPr>
        <w:spacing w:line="578" w:lineRule="exact"/>
        <w:ind w:firstLine="640"/>
        <w:outlineLvl w:val="1"/>
        <w:rPr>
          <w:rStyle w:val="39"/>
          <w:rFonts w:ascii="Times New Roman" w:hAnsi="Times New Roman" w:eastAsia="黑体"/>
          <w:b w:val="0"/>
          <w:bCs/>
          <w:szCs w:val="32"/>
        </w:rPr>
      </w:pPr>
      <w:bookmarkStart w:id="60" w:name="_Toc85444858"/>
      <w:r>
        <w:rPr>
          <w:rStyle w:val="39"/>
          <w:rFonts w:hint="eastAsia" w:ascii="Times New Roman" w:hAnsi="Times New Roman" w:eastAsia="黑体"/>
          <w:b w:val="0"/>
          <w:bCs/>
          <w:szCs w:val="32"/>
        </w:rPr>
        <w:t>八、政府性基金预算支出决算情况说明</w:t>
      </w:r>
      <w:bookmarkEnd w:id="59"/>
      <w:bookmarkEnd w:id="60"/>
    </w:p>
    <w:p>
      <w:pPr>
        <w:spacing w:line="578" w:lineRule="exact"/>
        <w:ind w:firstLine="640"/>
        <w:rPr>
          <w:rFonts w:eastAsia="仿宋_GB2312"/>
          <w:color w:val="000000"/>
          <w:sz w:val="32"/>
          <w:szCs w:val="32"/>
        </w:rPr>
      </w:pPr>
      <w:r>
        <w:rPr>
          <w:rFonts w:eastAsia="仿宋_GB2312"/>
          <w:color w:val="000000"/>
          <w:sz w:val="32"/>
          <w:szCs w:val="32"/>
        </w:rPr>
        <w:t>2020</w:t>
      </w:r>
      <w:r>
        <w:rPr>
          <w:rFonts w:hint="eastAsia" w:eastAsia="仿宋_GB2312"/>
          <w:color w:val="000000"/>
          <w:sz w:val="32"/>
          <w:szCs w:val="32"/>
        </w:rPr>
        <w:t>年政府性基金预算拨款支出</w:t>
      </w:r>
      <w:r>
        <w:rPr>
          <w:rFonts w:eastAsia="仿宋_GB2312"/>
          <w:color w:val="000000"/>
          <w:sz w:val="32"/>
          <w:szCs w:val="32"/>
        </w:rPr>
        <w:t>70.03</w:t>
      </w:r>
      <w:r>
        <w:rPr>
          <w:rFonts w:hint="eastAsia" w:eastAsia="仿宋_GB2312"/>
          <w:color w:val="000000"/>
          <w:sz w:val="32"/>
          <w:szCs w:val="32"/>
        </w:rPr>
        <w:t>万元。</w:t>
      </w:r>
    </w:p>
    <w:p>
      <w:pPr>
        <w:numPr>
          <w:ilvl w:val="0"/>
          <w:numId w:val="3"/>
        </w:numPr>
        <w:spacing w:line="578" w:lineRule="exact"/>
        <w:ind w:firstLine="640"/>
        <w:outlineLvl w:val="1"/>
        <w:rPr>
          <w:rStyle w:val="39"/>
          <w:rFonts w:ascii="Times New Roman" w:hAnsi="Times New Roman" w:eastAsia="黑体"/>
          <w:b w:val="0"/>
          <w:bCs/>
          <w:szCs w:val="32"/>
        </w:rPr>
      </w:pPr>
      <w:bookmarkStart w:id="61" w:name="_Toc15377219"/>
      <w:bookmarkStart w:id="62" w:name="_Toc85444859"/>
      <w:r>
        <w:rPr>
          <w:rStyle w:val="39"/>
          <w:rFonts w:hint="eastAsia" w:ascii="Times New Roman" w:hAnsi="Times New Roman" w:eastAsia="黑体"/>
          <w:b w:val="0"/>
          <w:bCs/>
          <w:szCs w:val="32"/>
        </w:rPr>
        <w:t>国有资本经营预算支出决算情况说明</w:t>
      </w:r>
      <w:bookmarkEnd w:id="61"/>
      <w:bookmarkEnd w:id="62"/>
    </w:p>
    <w:p>
      <w:pPr>
        <w:spacing w:line="578" w:lineRule="exact"/>
        <w:ind w:firstLine="640"/>
        <w:rPr>
          <w:rFonts w:eastAsia="仿宋_GB2312"/>
          <w:color w:val="000000"/>
          <w:sz w:val="32"/>
          <w:szCs w:val="32"/>
        </w:rPr>
      </w:pPr>
      <w:r>
        <w:rPr>
          <w:rFonts w:eastAsia="仿宋_GB2312"/>
          <w:color w:val="000000"/>
          <w:sz w:val="32"/>
          <w:szCs w:val="32"/>
        </w:rPr>
        <w:t>2020</w:t>
      </w:r>
      <w:r>
        <w:rPr>
          <w:rFonts w:hint="eastAsia" w:eastAsia="仿宋_GB2312"/>
          <w:color w:val="000000"/>
          <w:sz w:val="32"/>
          <w:szCs w:val="32"/>
        </w:rPr>
        <w:t>年国有资本经营预算拨款支出</w:t>
      </w:r>
      <w:r>
        <w:rPr>
          <w:rFonts w:eastAsia="仿宋_GB2312"/>
          <w:color w:val="000000"/>
          <w:sz w:val="32"/>
          <w:szCs w:val="32"/>
        </w:rPr>
        <w:t>0</w:t>
      </w:r>
      <w:r>
        <w:rPr>
          <w:rFonts w:hint="eastAsia" w:eastAsia="仿宋_GB2312"/>
          <w:color w:val="000000"/>
          <w:sz w:val="32"/>
          <w:szCs w:val="32"/>
        </w:rPr>
        <w:t>万元。</w:t>
      </w:r>
    </w:p>
    <w:p>
      <w:pPr>
        <w:pStyle w:val="35"/>
        <w:numPr>
          <w:ilvl w:val="0"/>
          <w:numId w:val="4"/>
        </w:numPr>
        <w:spacing w:line="578" w:lineRule="exact"/>
        <w:ind w:firstLineChars="0"/>
        <w:outlineLvl w:val="1"/>
        <w:rPr>
          <w:rStyle w:val="39"/>
          <w:rFonts w:ascii="Times New Roman" w:hAnsi="Times New Roman" w:eastAsia="黑体"/>
          <w:bCs/>
          <w:szCs w:val="32"/>
        </w:rPr>
      </w:pPr>
      <w:bookmarkStart w:id="63" w:name="_Toc85444860"/>
      <w:r>
        <w:rPr>
          <w:rStyle w:val="39"/>
          <w:rFonts w:hint="eastAsia" w:ascii="Times New Roman" w:hAnsi="Times New Roman" w:eastAsia="黑体"/>
          <w:b w:val="0"/>
          <w:bCs/>
          <w:szCs w:val="32"/>
        </w:rPr>
        <w:t>其他重要事项的情况说明</w:t>
      </w:r>
      <w:bookmarkEnd w:id="63"/>
    </w:p>
    <w:p>
      <w:pPr>
        <w:spacing w:line="578" w:lineRule="exact"/>
        <w:ind w:left="709"/>
        <w:outlineLvl w:val="2"/>
        <w:rPr>
          <w:rFonts w:eastAsia="仿宋_GB2312"/>
          <w:color w:val="000000"/>
          <w:sz w:val="32"/>
          <w:szCs w:val="32"/>
        </w:rPr>
      </w:pPr>
      <w:r>
        <w:rPr>
          <w:rFonts w:hint="eastAsia" w:eastAsia="仿宋_GB2312"/>
          <w:b/>
          <w:color w:val="000000"/>
          <w:sz w:val="32"/>
          <w:szCs w:val="32"/>
        </w:rPr>
        <w:t>（一）机关运行经费支出情况</w:t>
      </w:r>
    </w:p>
    <w:p>
      <w:pPr>
        <w:spacing w:line="578" w:lineRule="exact"/>
        <w:ind w:firstLine="800" w:firstLineChars="250"/>
        <w:rPr>
          <w:rFonts w:eastAsia="仿宋_GB2312"/>
          <w:b/>
          <w:color w:val="FF0000"/>
          <w:sz w:val="32"/>
          <w:szCs w:val="32"/>
        </w:rPr>
      </w:pPr>
      <w:r>
        <w:rPr>
          <w:rFonts w:eastAsia="仿宋_GB2312"/>
          <w:color w:val="000000"/>
          <w:sz w:val="32"/>
          <w:szCs w:val="32"/>
        </w:rPr>
        <w:t>2020</w:t>
      </w:r>
      <w:r>
        <w:rPr>
          <w:rFonts w:hint="eastAsia" w:eastAsia="仿宋_GB2312"/>
          <w:color w:val="000000"/>
          <w:sz w:val="32"/>
          <w:szCs w:val="32"/>
        </w:rPr>
        <w:t>年，攀枝花市林业局机关运行经费支出</w:t>
      </w:r>
      <w:r>
        <w:rPr>
          <w:rFonts w:eastAsia="仿宋_GB2312"/>
          <w:color w:val="000000"/>
          <w:sz w:val="32"/>
          <w:szCs w:val="32"/>
        </w:rPr>
        <w:t>174.04</w:t>
      </w:r>
      <w:r>
        <w:rPr>
          <w:rFonts w:hint="eastAsia" w:eastAsia="仿宋_GB2312"/>
          <w:color w:val="000000"/>
          <w:sz w:val="32"/>
          <w:szCs w:val="32"/>
        </w:rPr>
        <w:t>万元，比</w:t>
      </w:r>
      <w:r>
        <w:rPr>
          <w:rFonts w:eastAsia="仿宋_GB2312"/>
          <w:color w:val="000000"/>
          <w:sz w:val="32"/>
          <w:szCs w:val="32"/>
        </w:rPr>
        <w:t>2019</w:t>
      </w:r>
      <w:r>
        <w:rPr>
          <w:rFonts w:hint="eastAsia" w:eastAsia="仿宋_GB2312"/>
          <w:color w:val="000000"/>
          <w:sz w:val="32"/>
          <w:szCs w:val="32"/>
        </w:rPr>
        <w:t>减少</w:t>
      </w:r>
      <w:r>
        <w:rPr>
          <w:rFonts w:eastAsia="仿宋_GB2312"/>
          <w:color w:val="000000"/>
          <w:sz w:val="32"/>
          <w:szCs w:val="32"/>
        </w:rPr>
        <w:t>11.02</w:t>
      </w:r>
      <w:r>
        <w:rPr>
          <w:rFonts w:hint="eastAsia" w:eastAsia="仿宋_GB2312"/>
          <w:color w:val="000000"/>
          <w:sz w:val="32"/>
          <w:szCs w:val="32"/>
        </w:rPr>
        <w:t>万元，下降</w:t>
      </w:r>
      <w:r>
        <w:rPr>
          <w:rFonts w:eastAsia="仿宋_GB2312"/>
          <w:color w:val="000000"/>
          <w:sz w:val="32"/>
          <w:szCs w:val="32"/>
        </w:rPr>
        <w:t>5.95%</w:t>
      </w:r>
      <w:r>
        <w:rPr>
          <w:rFonts w:hint="eastAsia" w:eastAsia="仿宋_GB2312"/>
          <w:color w:val="000000"/>
          <w:sz w:val="32"/>
          <w:szCs w:val="32"/>
        </w:rPr>
        <w:t>。主要原因是机构改革，森林公安局划转市公安局管理及压减和厉行节约。</w:t>
      </w:r>
    </w:p>
    <w:p>
      <w:pPr>
        <w:autoSpaceDE w:val="0"/>
        <w:autoSpaceDN w:val="0"/>
        <w:adjustRightInd w:val="0"/>
        <w:spacing w:line="578" w:lineRule="exact"/>
        <w:ind w:firstLine="643" w:firstLineChars="200"/>
        <w:jc w:val="left"/>
        <w:outlineLvl w:val="2"/>
        <w:rPr>
          <w:rFonts w:eastAsia="仿宋_GB2312"/>
          <w:b/>
          <w:color w:val="000000"/>
          <w:sz w:val="32"/>
          <w:szCs w:val="32"/>
        </w:rPr>
      </w:pPr>
      <w:r>
        <w:rPr>
          <w:rFonts w:hint="eastAsia" w:eastAsia="仿宋_GB2312"/>
          <w:b/>
          <w:color w:val="000000"/>
          <w:sz w:val="32"/>
          <w:szCs w:val="32"/>
        </w:rPr>
        <w:t>（二）政府采购支出情况</w:t>
      </w:r>
    </w:p>
    <w:p>
      <w:pPr>
        <w:pStyle w:val="35"/>
        <w:spacing w:line="578" w:lineRule="exact"/>
        <w:ind w:firstLine="640"/>
        <w:rPr>
          <w:rFonts w:eastAsia="仿宋_GB2312"/>
          <w:color w:val="000000"/>
          <w:sz w:val="32"/>
          <w:szCs w:val="32"/>
        </w:rPr>
      </w:pPr>
      <w:r>
        <w:rPr>
          <w:rFonts w:eastAsia="仿宋_GB2312"/>
          <w:color w:val="000000"/>
          <w:sz w:val="32"/>
          <w:szCs w:val="32"/>
        </w:rPr>
        <w:t>2020</w:t>
      </w:r>
      <w:r>
        <w:rPr>
          <w:rFonts w:hint="eastAsia" w:eastAsia="仿宋_GB2312"/>
          <w:color w:val="000000"/>
          <w:sz w:val="32"/>
          <w:szCs w:val="32"/>
        </w:rPr>
        <w:t>年，攀枝花市林业局政府采购支出总额</w:t>
      </w:r>
      <w:r>
        <w:rPr>
          <w:rFonts w:eastAsia="仿宋_GB2312"/>
          <w:color w:val="000000"/>
          <w:sz w:val="32"/>
          <w:szCs w:val="32"/>
        </w:rPr>
        <w:t>253.18</w:t>
      </w:r>
      <w:r>
        <w:rPr>
          <w:rFonts w:hint="eastAsia" w:eastAsia="仿宋_GB2312"/>
          <w:color w:val="000000"/>
          <w:sz w:val="32"/>
          <w:szCs w:val="32"/>
        </w:rPr>
        <w:t>万元，其中：政府采购货物支出</w:t>
      </w:r>
      <w:r>
        <w:rPr>
          <w:rFonts w:eastAsia="仿宋_GB2312"/>
          <w:color w:val="000000"/>
          <w:sz w:val="32"/>
          <w:szCs w:val="32"/>
        </w:rPr>
        <w:t>52.98</w:t>
      </w:r>
      <w:r>
        <w:rPr>
          <w:rFonts w:hint="eastAsia" w:eastAsia="仿宋_GB2312"/>
          <w:color w:val="000000"/>
          <w:sz w:val="32"/>
          <w:szCs w:val="32"/>
        </w:rPr>
        <w:t>万元、政府采购工程支出</w:t>
      </w:r>
      <w:r>
        <w:rPr>
          <w:rFonts w:eastAsia="仿宋_GB2312"/>
          <w:color w:val="000000"/>
          <w:sz w:val="32"/>
          <w:szCs w:val="32"/>
        </w:rPr>
        <w:t>0</w:t>
      </w:r>
      <w:r>
        <w:rPr>
          <w:rFonts w:hint="eastAsia" w:eastAsia="仿宋_GB2312"/>
          <w:color w:val="000000"/>
          <w:sz w:val="32"/>
          <w:szCs w:val="32"/>
        </w:rPr>
        <w:t>万元、政府采购服务支出</w:t>
      </w:r>
      <w:r>
        <w:rPr>
          <w:rFonts w:eastAsia="仿宋_GB2312"/>
          <w:color w:val="000000"/>
          <w:sz w:val="32"/>
          <w:szCs w:val="32"/>
        </w:rPr>
        <w:t>200.2</w:t>
      </w:r>
      <w:r>
        <w:rPr>
          <w:rFonts w:hint="eastAsia" w:eastAsia="仿宋_GB2312"/>
          <w:color w:val="000000"/>
          <w:sz w:val="32"/>
          <w:szCs w:val="32"/>
        </w:rPr>
        <w:t>万元。主要用于防火防汛物资采购，森林防火视频监控系统等。授予中小企业合同金额</w:t>
      </w:r>
      <w:r>
        <w:rPr>
          <w:rFonts w:eastAsia="仿宋_GB2312"/>
          <w:color w:val="000000"/>
          <w:sz w:val="32"/>
          <w:szCs w:val="32"/>
        </w:rPr>
        <w:t>0</w:t>
      </w:r>
      <w:r>
        <w:rPr>
          <w:rFonts w:hint="eastAsia" w:eastAsia="仿宋_GB2312"/>
          <w:color w:val="000000"/>
          <w:sz w:val="32"/>
          <w:szCs w:val="32"/>
        </w:rPr>
        <w:t>万元，占政府采购支出总额的</w:t>
      </w:r>
      <w:r>
        <w:rPr>
          <w:rFonts w:eastAsia="仿宋_GB2312"/>
          <w:color w:val="000000"/>
          <w:sz w:val="32"/>
          <w:szCs w:val="32"/>
        </w:rPr>
        <w:t>0%</w:t>
      </w:r>
      <w:r>
        <w:rPr>
          <w:rFonts w:hint="eastAsia" w:eastAsia="仿宋_GB2312"/>
          <w:color w:val="000000"/>
          <w:sz w:val="32"/>
          <w:szCs w:val="32"/>
        </w:rPr>
        <w:t>，其中：授予小微企业合同金额</w:t>
      </w:r>
      <w:r>
        <w:rPr>
          <w:rFonts w:eastAsia="仿宋_GB2312"/>
          <w:color w:val="000000"/>
          <w:sz w:val="32"/>
          <w:szCs w:val="32"/>
        </w:rPr>
        <w:t>0</w:t>
      </w:r>
      <w:r>
        <w:rPr>
          <w:rFonts w:hint="eastAsia" w:eastAsia="仿宋_GB2312"/>
          <w:color w:val="000000"/>
          <w:sz w:val="32"/>
          <w:szCs w:val="32"/>
        </w:rPr>
        <w:t>万元，占政府采购支出总额的</w:t>
      </w:r>
      <w:r>
        <w:rPr>
          <w:rFonts w:eastAsia="仿宋_GB2312"/>
          <w:color w:val="000000"/>
          <w:sz w:val="32"/>
          <w:szCs w:val="32"/>
        </w:rPr>
        <w:t>0%</w:t>
      </w:r>
      <w:r>
        <w:rPr>
          <w:rFonts w:hint="eastAsia" w:eastAsia="仿宋_GB2312"/>
          <w:color w:val="000000"/>
          <w:sz w:val="32"/>
          <w:szCs w:val="32"/>
        </w:rPr>
        <w:t>。</w:t>
      </w:r>
    </w:p>
    <w:p>
      <w:pPr>
        <w:autoSpaceDE w:val="0"/>
        <w:autoSpaceDN w:val="0"/>
        <w:adjustRightInd w:val="0"/>
        <w:spacing w:line="578" w:lineRule="exact"/>
        <w:ind w:firstLine="643" w:firstLineChars="200"/>
        <w:jc w:val="left"/>
        <w:outlineLvl w:val="2"/>
        <w:rPr>
          <w:rFonts w:eastAsia="仿宋_GB2312"/>
          <w:b/>
          <w:color w:val="000000"/>
          <w:sz w:val="32"/>
          <w:szCs w:val="32"/>
        </w:rPr>
      </w:pPr>
      <w:r>
        <w:rPr>
          <w:rFonts w:hint="eastAsia" w:eastAsia="仿宋_GB2312"/>
          <w:b/>
          <w:color w:val="000000"/>
          <w:sz w:val="32"/>
          <w:szCs w:val="32"/>
        </w:rPr>
        <w:t>（三）国有资产占有使用情况</w:t>
      </w:r>
    </w:p>
    <w:p>
      <w:pPr>
        <w:autoSpaceDE w:val="0"/>
        <w:autoSpaceDN w:val="0"/>
        <w:adjustRightInd w:val="0"/>
        <w:spacing w:line="578" w:lineRule="exact"/>
        <w:ind w:firstLine="707" w:firstLineChars="221"/>
        <w:jc w:val="left"/>
        <w:rPr>
          <w:rFonts w:eastAsia="仿宋_GB2312"/>
          <w:b/>
          <w:color w:val="FF0000"/>
          <w:sz w:val="32"/>
          <w:szCs w:val="32"/>
        </w:rPr>
      </w:pPr>
      <w:r>
        <w:rPr>
          <w:rFonts w:hint="eastAsia" w:eastAsia="仿宋_GB2312"/>
          <w:color w:val="000000"/>
          <w:sz w:val="32"/>
          <w:szCs w:val="32"/>
        </w:rPr>
        <w:t>截至</w:t>
      </w:r>
      <w:r>
        <w:rPr>
          <w:rFonts w:eastAsia="仿宋_GB2312"/>
          <w:color w:val="000000"/>
          <w:sz w:val="32"/>
          <w:szCs w:val="32"/>
        </w:rPr>
        <w:t>2020</w:t>
      </w:r>
      <w:r>
        <w:rPr>
          <w:rFonts w:hint="eastAsia" w:eastAsia="仿宋_GB2312"/>
          <w:color w:val="000000"/>
          <w:sz w:val="32"/>
          <w:szCs w:val="32"/>
        </w:rPr>
        <w:t>年</w:t>
      </w:r>
      <w:r>
        <w:rPr>
          <w:rFonts w:eastAsia="仿宋_GB2312"/>
          <w:color w:val="000000"/>
          <w:sz w:val="32"/>
          <w:szCs w:val="32"/>
        </w:rPr>
        <w:t>12</w:t>
      </w:r>
      <w:r>
        <w:rPr>
          <w:rFonts w:hint="eastAsia" w:eastAsia="仿宋_GB2312"/>
          <w:color w:val="000000"/>
          <w:sz w:val="32"/>
          <w:szCs w:val="32"/>
        </w:rPr>
        <w:t>月</w:t>
      </w:r>
      <w:r>
        <w:rPr>
          <w:rFonts w:eastAsia="仿宋_GB2312"/>
          <w:color w:val="000000"/>
          <w:sz w:val="32"/>
          <w:szCs w:val="32"/>
        </w:rPr>
        <w:t>31</w:t>
      </w:r>
      <w:r>
        <w:rPr>
          <w:rFonts w:hint="eastAsia" w:eastAsia="仿宋_GB2312"/>
          <w:color w:val="000000"/>
          <w:sz w:val="32"/>
          <w:szCs w:val="32"/>
        </w:rPr>
        <w:t>日，攀枝花市林业局共有车辆</w:t>
      </w:r>
      <w:r>
        <w:rPr>
          <w:rFonts w:eastAsia="仿宋_GB2312"/>
          <w:color w:val="000000"/>
          <w:sz w:val="32"/>
          <w:szCs w:val="32"/>
        </w:rPr>
        <w:t>4</w:t>
      </w:r>
      <w:r>
        <w:rPr>
          <w:rFonts w:hint="eastAsia" w:eastAsia="仿宋_GB2312"/>
          <w:color w:val="000000"/>
          <w:sz w:val="32"/>
          <w:szCs w:val="32"/>
        </w:rPr>
        <w:t>辆，其中：主要领导干部用车</w:t>
      </w:r>
      <w:r>
        <w:rPr>
          <w:rFonts w:eastAsia="仿宋_GB2312"/>
          <w:color w:val="000000"/>
          <w:sz w:val="32"/>
          <w:szCs w:val="32"/>
        </w:rPr>
        <w:t>0</w:t>
      </w:r>
      <w:r>
        <w:rPr>
          <w:rFonts w:hint="eastAsia" w:eastAsia="仿宋_GB2312"/>
          <w:color w:val="000000"/>
          <w:sz w:val="32"/>
          <w:szCs w:val="32"/>
        </w:rPr>
        <w:t>辆、机要通信用车</w:t>
      </w:r>
      <w:r>
        <w:rPr>
          <w:rFonts w:eastAsia="仿宋_GB2312"/>
          <w:color w:val="000000"/>
          <w:sz w:val="32"/>
          <w:szCs w:val="32"/>
        </w:rPr>
        <w:t>0</w:t>
      </w:r>
      <w:r>
        <w:rPr>
          <w:rFonts w:hint="eastAsia" w:eastAsia="仿宋_GB2312"/>
          <w:color w:val="000000"/>
          <w:sz w:val="32"/>
          <w:szCs w:val="32"/>
        </w:rPr>
        <w:t>辆、特种车</w:t>
      </w:r>
      <w:r>
        <w:rPr>
          <w:rFonts w:eastAsia="仿宋_GB2312"/>
          <w:color w:val="000000"/>
          <w:sz w:val="32"/>
          <w:szCs w:val="32"/>
        </w:rPr>
        <w:t>1</w:t>
      </w:r>
      <w:r>
        <w:rPr>
          <w:rFonts w:hint="eastAsia" w:eastAsia="仿宋_GB2312"/>
          <w:color w:val="000000"/>
          <w:sz w:val="32"/>
          <w:szCs w:val="32"/>
        </w:rPr>
        <w:t>辆、执法车</w:t>
      </w:r>
      <w:r>
        <w:rPr>
          <w:rFonts w:eastAsia="仿宋_GB2312"/>
          <w:color w:val="000000"/>
          <w:sz w:val="32"/>
          <w:szCs w:val="32"/>
        </w:rPr>
        <w:t>2</w:t>
      </w:r>
      <w:r>
        <w:rPr>
          <w:rFonts w:hint="eastAsia" w:eastAsia="仿宋_GB2312"/>
          <w:color w:val="000000"/>
          <w:sz w:val="32"/>
          <w:szCs w:val="32"/>
        </w:rPr>
        <w:t>辆、一般公务用车</w:t>
      </w:r>
      <w:r>
        <w:rPr>
          <w:rFonts w:eastAsia="仿宋_GB2312"/>
          <w:color w:val="000000"/>
          <w:sz w:val="32"/>
          <w:szCs w:val="32"/>
        </w:rPr>
        <w:t>1</w:t>
      </w:r>
      <w:r>
        <w:rPr>
          <w:rFonts w:hint="eastAsia" w:eastAsia="仿宋_GB2312"/>
          <w:color w:val="000000"/>
          <w:sz w:val="32"/>
          <w:szCs w:val="32"/>
        </w:rPr>
        <w:t>辆，一般其他用车主要是用于后勤保障、一般公务用车、检查巡查。单价</w:t>
      </w:r>
      <w:r>
        <w:rPr>
          <w:rFonts w:eastAsia="仿宋_GB2312"/>
          <w:color w:val="000000"/>
          <w:sz w:val="32"/>
          <w:szCs w:val="32"/>
        </w:rPr>
        <w:t>50</w:t>
      </w:r>
      <w:r>
        <w:rPr>
          <w:rFonts w:hint="eastAsia" w:eastAsia="仿宋_GB2312"/>
          <w:color w:val="000000"/>
          <w:sz w:val="32"/>
          <w:szCs w:val="32"/>
        </w:rPr>
        <w:t>万元以上通用设备</w:t>
      </w:r>
      <w:r>
        <w:rPr>
          <w:rFonts w:eastAsia="仿宋_GB2312"/>
          <w:color w:val="000000"/>
          <w:sz w:val="32"/>
          <w:szCs w:val="32"/>
        </w:rPr>
        <w:t>0</w:t>
      </w:r>
      <w:r>
        <w:rPr>
          <w:rFonts w:hint="eastAsia" w:eastAsia="仿宋_GB2312"/>
          <w:color w:val="000000"/>
          <w:sz w:val="32"/>
          <w:szCs w:val="32"/>
        </w:rPr>
        <w:t>台（套），单价</w:t>
      </w:r>
      <w:r>
        <w:rPr>
          <w:rFonts w:eastAsia="仿宋_GB2312"/>
          <w:color w:val="000000"/>
          <w:sz w:val="32"/>
          <w:szCs w:val="32"/>
        </w:rPr>
        <w:t>100</w:t>
      </w:r>
      <w:r>
        <w:rPr>
          <w:rFonts w:hint="eastAsia" w:eastAsia="仿宋_GB2312"/>
          <w:color w:val="000000"/>
          <w:sz w:val="32"/>
          <w:szCs w:val="32"/>
        </w:rPr>
        <w:t>万元以上专用设备</w:t>
      </w:r>
      <w:r>
        <w:rPr>
          <w:rFonts w:eastAsia="仿宋_GB2312"/>
          <w:color w:val="000000"/>
          <w:sz w:val="32"/>
          <w:szCs w:val="32"/>
        </w:rPr>
        <w:t>0</w:t>
      </w:r>
      <w:r>
        <w:rPr>
          <w:rFonts w:hint="eastAsia" w:eastAsia="仿宋_GB2312"/>
          <w:color w:val="000000"/>
          <w:sz w:val="32"/>
          <w:szCs w:val="32"/>
        </w:rPr>
        <w:t>台（套）。</w:t>
      </w:r>
    </w:p>
    <w:p>
      <w:pPr>
        <w:autoSpaceDE w:val="0"/>
        <w:autoSpaceDN w:val="0"/>
        <w:adjustRightInd w:val="0"/>
        <w:spacing w:line="578" w:lineRule="exact"/>
        <w:ind w:firstLine="482" w:firstLineChars="150"/>
        <w:jc w:val="left"/>
        <w:outlineLvl w:val="2"/>
        <w:rPr>
          <w:rFonts w:eastAsia="仿宋_GB2312"/>
          <w:b/>
          <w:color w:val="000000"/>
          <w:sz w:val="32"/>
          <w:szCs w:val="32"/>
        </w:rPr>
      </w:pPr>
      <w:r>
        <w:rPr>
          <w:rFonts w:hint="eastAsia" w:eastAsia="仿宋_GB2312"/>
          <w:b/>
          <w:color w:val="000000"/>
          <w:sz w:val="32"/>
          <w:szCs w:val="32"/>
        </w:rPr>
        <w:t>（四）预算绩效管理情况。</w:t>
      </w:r>
    </w:p>
    <w:p>
      <w:pPr>
        <w:pStyle w:val="35"/>
        <w:spacing w:line="578" w:lineRule="exact"/>
        <w:ind w:firstLine="739" w:firstLineChars="231"/>
        <w:rPr>
          <w:rFonts w:eastAsia="仿宋_GB2312" w:cs="仿宋_GB2312"/>
          <w:sz w:val="32"/>
          <w:szCs w:val="32"/>
        </w:rPr>
      </w:pPr>
      <w:r>
        <w:rPr>
          <w:rFonts w:hint="eastAsia" w:eastAsia="仿宋_GB2312" w:cs="仿宋_GB2312"/>
          <w:sz w:val="32"/>
          <w:szCs w:val="32"/>
        </w:rPr>
        <w:t>根据预算绩效管理要求，本单位在年初预算编制阶段，组织对</w:t>
      </w:r>
      <w:r>
        <w:rPr>
          <w:rFonts w:eastAsia="仿宋_GB2312" w:cs="仿宋_GB2312"/>
          <w:sz w:val="32"/>
          <w:szCs w:val="32"/>
        </w:rPr>
        <w:t>7</w:t>
      </w:r>
      <w:r>
        <w:rPr>
          <w:rFonts w:hint="eastAsia" w:eastAsia="仿宋_GB2312" w:cs="仿宋_GB2312"/>
          <w:sz w:val="32"/>
          <w:szCs w:val="32"/>
        </w:rPr>
        <w:t>个项目（林业生态管理、森林草原防火专项工作经费、业务运行）开展了预算事前绩效评估，对</w:t>
      </w:r>
      <w:r>
        <w:rPr>
          <w:rFonts w:eastAsia="仿宋_GB2312" w:cs="仿宋_GB2312"/>
          <w:sz w:val="32"/>
          <w:szCs w:val="32"/>
        </w:rPr>
        <w:t>7</w:t>
      </w:r>
      <w:r>
        <w:rPr>
          <w:rFonts w:hint="eastAsia" w:eastAsia="仿宋_GB2312" w:cs="仿宋_GB2312"/>
          <w:sz w:val="32"/>
          <w:szCs w:val="32"/>
        </w:rPr>
        <w:t>个项目编制了绩效目标，预算执行过程中，选取</w:t>
      </w:r>
      <w:r>
        <w:rPr>
          <w:rFonts w:eastAsia="仿宋_GB2312" w:cs="仿宋_GB2312"/>
          <w:sz w:val="32"/>
          <w:szCs w:val="32"/>
        </w:rPr>
        <w:t>11</w:t>
      </w:r>
      <w:r>
        <w:rPr>
          <w:rFonts w:hint="eastAsia" w:eastAsia="仿宋_GB2312" w:cs="仿宋_GB2312"/>
          <w:sz w:val="32"/>
          <w:szCs w:val="32"/>
        </w:rPr>
        <w:t>个项目开展绩效监控，年终执行完毕后，对</w:t>
      </w:r>
      <w:r>
        <w:rPr>
          <w:rFonts w:eastAsia="仿宋_GB2312" w:cs="仿宋_GB2312"/>
          <w:sz w:val="32"/>
          <w:szCs w:val="32"/>
        </w:rPr>
        <w:t>5</w:t>
      </w:r>
      <w:r>
        <w:rPr>
          <w:rFonts w:hint="eastAsia" w:eastAsia="仿宋_GB2312" w:cs="仿宋_GB2312"/>
          <w:sz w:val="32"/>
          <w:szCs w:val="32"/>
        </w:rPr>
        <w:t>个项目开展了绩效目标完成情况自评。</w:t>
      </w:r>
    </w:p>
    <w:p>
      <w:pPr>
        <w:spacing w:line="578" w:lineRule="exact"/>
        <w:ind w:firstLine="640" w:firstLineChars="200"/>
        <w:rPr>
          <w:rFonts w:eastAsia="仿宋_GB2312" w:cs="楷体_GB2312"/>
          <w:b/>
          <w:bCs/>
          <w:sz w:val="32"/>
          <w:szCs w:val="32"/>
        </w:rPr>
      </w:pPr>
      <w:r>
        <w:rPr>
          <w:rFonts w:hint="eastAsia" w:eastAsia="仿宋_GB2312" w:cs="仿宋_GB2312"/>
          <w:sz w:val="32"/>
          <w:szCs w:val="32"/>
        </w:rPr>
        <w:t>本单位按要求对</w:t>
      </w:r>
      <w:r>
        <w:rPr>
          <w:rFonts w:eastAsia="仿宋_GB2312" w:cs="仿宋_GB2312"/>
          <w:sz w:val="32"/>
          <w:szCs w:val="32"/>
        </w:rPr>
        <w:t>2020</w:t>
      </w:r>
      <w:r>
        <w:rPr>
          <w:rFonts w:hint="eastAsia" w:eastAsia="仿宋_GB2312" w:cs="仿宋_GB2312"/>
          <w:sz w:val="32"/>
          <w:szCs w:val="32"/>
        </w:rPr>
        <w:t>年部门整体支出开展绩效自评，从评价情况来看，均按项目实施进度完成当年支出。本单位还自行组织了</w:t>
      </w:r>
      <w:r>
        <w:rPr>
          <w:rFonts w:eastAsia="仿宋_GB2312" w:cs="仿宋_GB2312"/>
          <w:sz w:val="32"/>
          <w:szCs w:val="32"/>
        </w:rPr>
        <w:t>5</w:t>
      </w:r>
      <w:r>
        <w:rPr>
          <w:rFonts w:hint="eastAsia" w:eastAsia="仿宋_GB2312" w:cs="仿宋_GB2312"/>
          <w:sz w:val="32"/>
          <w:szCs w:val="32"/>
        </w:rPr>
        <w:t>个项目支出绩效评价，从评价情况来看，均按时开展建设并组织开展项目支出绩效评价。</w:t>
      </w:r>
    </w:p>
    <w:p>
      <w:pPr>
        <w:spacing w:line="578" w:lineRule="exact"/>
        <w:ind w:firstLine="640" w:firstLineChars="200"/>
        <w:rPr>
          <w:rFonts w:eastAsia="仿宋_GB2312" w:cs="仿宋_GB2312"/>
          <w:sz w:val="32"/>
          <w:szCs w:val="32"/>
        </w:rPr>
      </w:pPr>
      <w:r>
        <w:rPr>
          <w:rFonts w:eastAsia="仿宋_GB2312" w:cs="楷体_GB2312"/>
          <w:sz w:val="32"/>
          <w:szCs w:val="32"/>
        </w:rPr>
        <w:t>1.</w:t>
      </w:r>
      <w:r>
        <w:rPr>
          <w:rFonts w:hint="eastAsia" w:eastAsia="仿宋_GB2312" w:cs="楷体_GB2312"/>
          <w:sz w:val="32"/>
          <w:szCs w:val="32"/>
        </w:rPr>
        <w:t>项目绩效目标完成情况。</w:t>
      </w:r>
      <w:r>
        <w:rPr>
          <w:rFonts w:eastAsia="仿宋_GB2312" w:cs="楷体_GB2312"/>
          <w:sz w:val="32"/>
          <w:szCs w:val="32"/>
        </w:rPr>
        <w:br w:type="textWrapping"/>
      </w:r>
      <w:r>
        <w:rPr>
          <w:rFonts w:hint="eastAsia" w:eastAsia="仿宋_GB2312" w:cs="仿宋_GB2312"/>
          <w:sz w:val="32"/>
          <w:szCs w:val="32"/>
        </w:rPr>
        <w:t>本部门在</w:t>
      </w:r>
      <w:r>
        <w:rPr>
          <w:rFonts w:eastAsia="仿宋_GB2312" w:cs="仿宋_GB2312"/>
          <w:sz w:val="32"/>
          <w:szCs w:val="32"/>
        </w:rPr>
        <w:t>2020</w:t>
      </w:r>
      <w:r>
        <w:rPr>
          <w:rFonts w:hint="eastAsia" w:eastAsia="仿宋_GB2312" w:cs="仿宋_GB2312"/>
          <w:sz w:val="32"/>
          <w:szCs w:val="32"/>
        </w:rPr>
        <w:t>年度部门决算中反映“森林草原防火专项工作经费”等</w:t>
      </w:r>
      <w:r>
        <w:rPr>
          <w:rFonts w:eastAsia="仿宋_GB2312" w:cs="仿宋_GB2312"/>
          <w:sz w:val="32"/>
          <w:szCs w:val="32"/>
        </w:rPr>
        <w:t>5</w:t>
      </w:r>
      <w:r>
        <w:rPr>
          <w:rFonts w:hint="eastAsia" w:eastAsia="仿宋_GB2312" w:cs="仿宋_GB2312"/>
          <w:sz w:val="32"/>
          <w:szCs w:val="32"/>
        </w:rPr>
        <w:t>个项目绩效目标实际完成情况。</w:t>
      </w:r>
    </w:p>
    <w:p>
      <w:pPr>
        <w:autoSpaceDE w:val="0"/>
        <w:autoSpaceDN w:val="0"/>
        <w:adjustRightInd w:val="0"/>
        <w:spacing w:line="578" w:lineRule="exact"/>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1</w:t>
      </w:r>
      <w:r>
        <w:rPr>
          <w:rFonts w:hint="eastAsia" w:eastAsia="仿宋_GB2312"/>
          <w:kern w:val="0"/>
          <w:sz w:val="32"/>
          <w:szCs w:val="32"/>
        </w:rPr>
        <w:t>）森林草原防火专项工作经费项目绩效目标完成情况综述。项目全年预算数</w:t>
      </w:r>
      <w:r>
        <w:rPr>
          <w:rFonts w:eastAsia="仿宋_GB2312"/>
          <w:kern w:val="0"/>
          <w:sz w:val="32"/>
          <w:szCs w:val="32"/>
        </w:rPr>
        <w:t>167</w:t>
      </w:r>
      <w:r>
        <w:rPr>
          <w:rFonts w:hint="eastAsia" w:eastAsia="仿宋_GB2312"/>
          <w:kern w:val="0"/>
          <w:sz w:val="32"/>
          <w:szCs w:val="32"/>
        </w:rPr>
        <w:t>万元，执行数为</w:t>
      </w:r>
      <w:r>
        <w:rPr>
          <w:rFonts w:eastAsia="仿宋_GB2312"/>
          <w:kern w:val="0"/>
          <w:sz w:val="32"/>
          <w:szCs w:val="32"/>
        </w:rPr>
        <w:t>167</w:t>
      </w:r>
      <w:r>
        <w:rPr>
          <w:rFonts w:hint="eastAsia" w:eastAsia="仿宋_GB2312"/>
          <w:kern w:val="0"/>
          <w:sz w:val="32"/>
          <w:szCs w:val="32"/>
        </w:rPr>
        <w:t>万元，完成预算的</w:t>
      </w:r>
      <w:r>
        <w:rPr>
          <w:rFonts w:eastAsia="仿宋_GB2312"/>
          <w:kern w:val="0"/>
          <w:sz w:val="32"/>
          <w:szCs w:val="32"/>
        </w:rPr>
        <w:t>100%</w:t>
      </w:r>
      <w:r>
        <w:rPr>
          <w:rFonts w:hint="eastAsia" w:eastAsia="仿宋_GB2312"/>
          <w:kern w:val="0"/>
          <w:sz w:val="32"/>
          <w:szCs w:val="32"/>
        </w:rPr>
        <w:t>。通过项目实施，提高森林草原防火宣传教育，提高市民森林草原防火意识；加强森林草原火灾预防和初期火情处置、检查及火灾隐患治理力度，加强防火队伍建设，提高森林草原防火工作水平，确保全市森林草原火灾受害率控制在省下达的</w:t>
      </w:r>
      <w:r>
        <w:rPr>
          <w:rFonts w:eastAsia="仿宋_GB2312"/>
          <w:kern w:val="0"/>
          <w:sz w:val="32"/>
          <w:szCs w:val="32"/>
        </w:rPr>
        <w:t>1</w:t>
      </w:r>
      <w:r>
        <w:rPr>
          <w:rFonts w:hint="eastAsia" w:eastAsia="仿宋_GB2312"/>
          <w:kern w:val="0"/>
          <w:sz w:val="32"/>
          <w:szCs w:val="32"/>
        </w:rPr>
        <w:t>‰以内。发现的主要问题：群众防火安全意识不足，隐患治理力度不够。下一步改进措施：继续加强林区内及周边农户的防火意识，动员林区内农户参与到森林防火的行动中。</w:t>
      </w:r>
    </w:p>
    <w:tbl>
      <w:tblPr>
        <w:tblStyle w:val="18"/>
        <w:tblW w:w="0" w:type="auto"/>
        <w:tblInd w:w="108" w:type="dxa"/>
        <w:tblLayout w:type="autofit"/>
        <w:tblCellMar>
          <w:top w:w="0" w:type="dxa"/>
          <w:left w:w="108" w:type="dxa"/>
          <w:bottom w:w="0" w:type="dxa"/>
          <w:right w:w="108" w:type="dxa"/>
        </w:tblCellMar>
      </w:tblPr>
      <w:tblGrid>
        <w:gridCol w:w="456"/>
        <w:gridCol w:w="740"/>
        <w:gridCol w:w="957"/>
        <w:gridCol w:w="1402"/>
        <w:gridCol w:w="2395"/>
        <w:gridCol w:w="703"/>
        <w:gridCol w:w="1022"/>
        <w:gridCol w:w="739"/>
      </w:tblGrid>
      <w:tr>
        <w:tblPrEx>
          <w:tblCellMar>
            <w:top w:w="0" w:type="dxa"/>
            <w:left w:w="108" w:type="dxa"/>
            <w:bottom w:w="0" w:type="dxa"/>
            <w:right w:w="108" w:type="dxa"/>
          </w:tblCellMar>
        </w:tblPrEx>
        <w:trPr>
          <w:trHeight w:val="675" w:hRule="atLeast"/>
        </w:trPr>
        <w:tc>
          <w:tcPr>
            <w:tcW w:w="0" w:type="auto"/>
            <w:gridSpan w:val="8"/>
            <w:tcBorders>
              <w:top w:val="nil"/>
              <w:left w:val="nil"/>
              <w:bottom w:val="nil"/>
              <w:right w:val="nil"/>
            </w:tcBorders>
            <w:vAlign w:val="center"/>
          </w:tcPr>
          <w:p>
            <w:pPr>
              <w:widowControl/>
              <w:jc w:val="center"/>
              <w:rPr>
                <w:rFonts w:cs="宋体"/>
                <w:b/>
                <w:bCs/>
                <w:kern w:val="0"/>
                <w:sz w:val="32"/>
                <w:szCs w:val="32"/>
              </w:rPr>
            </w:pPr>
            <w:r>
              <w:rPr>
                <w:rFonts w:hint="eastAsia" w:cs="宋体"/>
                <w:b/>
                <w:bCs/>
                <w:kern w:val="0"/>
                <w:sz w:val="32"/>
                <w:szCs w:val="32"/>
              </w:rPr>
              <w:t>攀枝花市林业局</w:t>
            </w:r>
            <w:r>
              <w:rPr>
                <w:rFonts w:cs="宋体"/>
                <w:b/>
                <w:bCs/>
                <w:kern w:val="0"/>
                <w:sz w:val="32"/>
                <w:szCs w:val="32"/>
              </w:rPr>
              <w:t>2020</w:t>
            </w:r>
            <w:r>
              <w:rPr>
                <w:rFonts w:hint="eastAsia" w:cs="宋体"/>
                <w:b/>
                <w:bCs/>
                <w:kern w:val="0"/>
                <w:sz w:val="32"/>
                <w:szCs w:val="32"/>
              </w:rPr>
              <w:t>年度专项（项目）资金绩效自评表</w:t>
            </w:r>
          </w:p>
        </w:tc>
      </w:tr>
      <w:tr>
        <w:tblPrEx>
          <w:tblCellMar>
            <w:top w:w="0" w:type="dxa"/>
            <w:left w:w="108" w:type="dxa"/>
            <w:bottom w:w="0" w:type="dxa"/>
            <w:right w:w="108" w:type="dxa"/>
          </w:tblCellMar>
        </w:tblPrEx>
        <w:trPr>
          <w:trHeight w:val="285" w:hRule="atLeast"/>
        </w:trPr>
        <w:tc>
          <w:tcPr>
            <w:tcW w:w="0" w:type="auto"/>
            <w:gridSpan w:val="8"/>
            <w:tcBorders>
              <w:top w:val="nil"/>
              <w:left w:val="nil"/>
              <w:bottom w:val="nil"/>
              <w:right w:val="nil"/>
            </w:tcBorders>
            <w:vAlign w:val="center"/>
          </w:tcPr>
          <w:p>
            <w:pPr>
              <w:widowControl/>
              <w:jc w:val="center"/>
              <w:rPr>
                <w:rFonts w:cs="宋体"/>
                <w:kern w:val="0"/>
                <w:sz w:val="24"/>
              </w:rPr>
            </w:pPr>
            <w:r>
              <w:rPr>
                <w:rFonts w:hint="eastAsia" w:cs="宋体"/>
                <w:kern w:val="0"/>
                <w:sz w:val="24"/>
              </w:rPr>
              <w:t>（</w:t>
            </w:r>
            <w:r>
              <w:rPr>
                <w:kern w:val="0"/>
                <w:sz w:val="24"/>
              </w:rPr>
              <w:t>2020</w:t>
            </w:r>
            <w:r>
              <w:rPr>
                <w:rFonts w:hint="eastAsia" w:cs="宋体"/>
                <w:kern w:val="0"/>
                <w:sz w:val="24"/>
              </w:rPr>
              <w:t>年度）</w:t>
            </w:r>
          </w:p>
        </w:tc>
      </w:tr>
      <w:tr>
        <w:tblPrEx>
          <w:tblCellMar>
            <w:top w:w="0" w:type="dxa"/>
            <w:left w:w="108" w:type="dxa"/>
            <w:bottom w:w="0" w:type="dxa"/>
            <w:right w:w="108" w:type="dxa"/>
          </w:tblCellMar>
        </w:tblPrEx>
        <w:trPr>
          <w:trHeight w:val="435" w:hRule="atLeast"/>
        </w:trPr>
        <w:tc>
          <w:tcPr>
            <w:tcW w:w="0" w:type="auto"/>
            <w:tcBorders>
              <w:top w:val="nil"/>
              <w:left w:val="nil"/>
              <w:bottom w:val="single" w:color="auto" w:sz="4" w:space="0"/>
              <w:right w:val="nil"/>
            </w:tcBorders>
            <w:noWrap/>
            <w:vAlign w:val="center"/>
          </w:tcPr>
          <w:p>
            <w:pPr>
              <w:widowControl/>
              <w:jc w:val="left"/>
              <w:rPr>
                <w:rFonts w:cs="宋体"/>
                <w:kern w:val="0"/>
                <w:sz w:val="24"/>
              </w:rPr>
            </w:pPr>
            <w:r>
              <w:rPr>
                <w:rFonts w:hint="eastAsia" w:cs="宋体"/>
                <w:kern w:val="0"/>
                <w:sz w:val="24"/>
              </w:rPr>
              <w:t>　</w:t>
            </w:r>
          </w:p>
        </w:tc>
        <w:tc>
          <w:tcPr>
            <w:tcW w:w="0" w:type="auto"/>
            <w:tcBorders>
              <w:top w:val="nil"/>
              <w:left w:val="nil"/>
              <w:bottom w:val="single" w:color="auto" w:sz="4" w:space="0"/>
              <w:right w:val="nil"/>
            </w:tcBorders>
            <w:vAlign w:val="center"/>
          </w:tcPr>
          <w:p>
            <w:pPr>
              <w:widowControl/>
              <w:jc w:val="left"/>
              <w:rPr>
                <w:rFonts w:cs="宋体"/>
                <w:kern w:val="0"/>
                <w:sz w:val="24"/>
              </w:rPr>
            </w:pPr>
            <w:r>
              <w:rPr>
                <w:rFonts w:hint="eastAsia" w:cs="宋体"/>
                <w:kern w:val="0"/>
                <w:sz w:val="24"/>
              </w:rPr>
              <w:t>　</w:t>
            </w:r>
          </w:p>
        </w:tc>
        <w:tc>
          <w:tcPr>
            <w:tcW w:w="0" w:type="auto"/>
            <w:tcBorders>
              <w:top w:val="nil"/>
              <w:left w:val="nil"/>
              <w:bottom w:val="nil"/>
              <w:right w:val="nil"/>
            </w:tcBorders>
            <w:vAlign w:val="center"/>
          </w:tcPr>
          <w:p>
            <w:pPr>
              <w:widowControl/>
              <w:jc w:val="left"/>
              <w:rPr>
                <w:rFonts w:cs="宋体"/>
                <w:kern w:val="0"/>
                <w:sz w:val="24"/>
              </w:rPr>
            </w:pPr>
          </w:p>
        </w:tc>
        <w:tc>
          <w:tcPr>
            <w:tcW w:w="0" w:type="auto"/>
            <w:tcBorders>
              <w:top w:val="nil"/>
              <w:left w:val="nil"/>
              <w:bottom w:val="nil"/>
              <w:right w:val="nil"/>
            </w:tcBorders>
            <w:vAlign w:val="center"/>
          </w:tcPr>
          <w:p>
            <w:pPr>
              <w:widowControl/>
              <w:jc w:val="left"/>
              <w:rPr>
                <w:rFonts w:cs="宋体"/>
                <w:kern w:val="0"/>
                <w:sz w:val="24"/>
              </w:rPr>
            </w:pPr>
          </w:p>
        </w:tc>
        <w:tc>
          <w:tcPr>
            <w:tcW w:w="0" w:type="auto"/>
            <w:tcBorders>
              <w:top w:val="nil"/>
              <w:left w:val="nil"/>
              <w:bottom w:val="nil"/>
              <w:right w:val="nil"/>
            </w:tcBorders>
            <w:vAlign w:val="center"/>
          </w:tcPr>
          <w:p>
            <w:pPr>
              <w:widowControl/>
              <w:jc w:val="left"/>
              <w:rPr>
                <w:rFonts w:cs="宋体"/>
                <w:kern w:val="0"/>
                <w:sz w:val="24"/>
              </w:rPr>
            </w:pPr>
          </w:p>
        </w:tc>
        <w:tc>
          <w:tcPr>
            <w:tcW w:w="0" w:type="auto"/>
            <w:tcBorders>
              <w:top w:val="nil"/>
              <w:left w:val="nil"/>
              <w:bottom w:val="nil"/>
              <w:right w:val="nil"/>
            </w:tcBorders>
            <w:vAlign w:val="center"/>
          </w:tcPr>
          <w:p>
            <w:pPr>
              <w:widowControl/>
              <w:jc w:val="left"/>
              <w:rPr>
                <w:rFonts w:cs="宋体"/>
                <w:kern w:val="0"/>
                <w:sz w:val="24"/>
              </w:rPr>
            </w:pPr>
          </w:p>
        </w:tc>
        <w:tc>
          <w:tcPr>
            <w:tcW w:w="0" w:type="auto"/>
            <w:tcBorders>
              <w:top w:val="nil"/>
              <w:left w:val="nil"/>
              <w:bottom w:val="nil"/>
              <w:right w:val="nil"/>
            </w:tcBorders>
            <w:vAlign w:val="center"/>
          </w:tcPr>
          <w:p>
            <w:pPr>
              <w:widowControl/>
              <w:jc w:val="left"/>
              <w:rPr>
                <w:rFonts w:cs="宋体"/>
                <w:kern w:val="0"/>
                <w:sz w:val="24"/>
              </w:rPr>
            </w:pPr>
          </w:p>
        </w:tc>
        <w:tc>
          <w:tcPr>
            <w:tcW w:w="0" w:type="auto"/>
            <w:tcBorders>
              <w:top w:val="nil"/>
              <w:left w:val="nil"/>
              <w:bottom w:val="nil"/>
              <w:right w:val="nil"/>
            </w:tcBorders>
            <w:vAlign w:val="center"/>
          </w:tcPr>
          <w:p>
            <w:pPr>
              <w:widowControl/>
              <w:jc w:val="left"/>
              <w:rPr>
                <w:rFonts w:cs="宋体"/>
                <w:kern w:val="0"/>
                <w:sz w:val="24"/>
              </w:rPr>
            </w:pPr>
          </w:p>
        </w:tc>
      </w:tr>
      <w:tr>
        <w:tblPrEx>
          <w:tblCellMar>
            <w:top w:w="0" w:type="dxa"/>
            <w:left w:w="108" w:type="dxa"/>
            <w:bottom w:w="0" w:type="dxa"/>
            <w:right w:w="108" w:type="dxa"/>
          </w:tblCellMar>
        </w:tblPrEx>
        <w:trPr>
          <w:trHeight w:val="439" w:hRule="atLeast"/>
        </w:trPr>
        <w:tc>
          <w:tcPr>
            <w:tcW w:w="0" w:type="auto"/>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专项（项目）名称</w:t>
            </w:r>
          </w:p>
        </w:tc>
        <w:tc>
          <w:tcPr>
            <w:tcW w:w="0" w:type="auto"/>
            <w:gridSpan w:val="5"/>
            <w:tcBorders>
              <w:top w:val="single" w:color="auto" w:sz="4" w:space="0"/>
              <w:left w:val="nil"/>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森林草原防火专项工作经费（盘活资金）</w:t>
            </w:r>
          </w:p>
        </w:tc>
      </w:tr>
      <w:tr>
        <w:trPr>
          <w:trHeight w:val="439" w:hRule="atLeast"/>
        </w:trPr>
        <w:tc>
          <w:tcPr>
            <w:tcW w:w="0" w:type="auto"/>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项目主管单位</w:t>
            </w:r>
          </w:p>
        </w:tc>
        <w:tc>
          <w:tcPr>
            <w:tcW w:w="0" w:type="auto"/>
            <w:gridSpan w:val="5"/>
            <w:tcBorders>
              <w:top w:val="single" w:color="auto" w:sz="4" w:space="0"/>
              <w:left w:val="nil"/>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攀枝花市财政局、攀枝花市林业局</w:t>
            </w:r>
          </w:p>
        </w:tc>
      </w:tr>
      <w:tr>
        <w:trPr>
          <w:trHeight w:val="439" w:hRule="atLeast"/>
        </w:trPr>
        <w:tc>
          <w:tcPr>
            <w:tcW w:w="0" w:type="auto"/>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项目实施单位</w:t>
            </w:r>
          </w:p>
        </w:tc>
        <w:tc>
          <w:tcPr>
            <w:tcW w:w="0" w:type="auto"/>
            <w:gridSpan w:val="5"/>
            <w:tcBorders>
              <w:top w:val="single" w:color="auto" w:sz="4" w:space="0"/>
              <w:left w:val="nil"/>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攀枝花市林业局</w:t>
            </w:r>
          </w:p>
        </w:tc>
      </w:tr>
      <w:tr>
        <w:tblPrEx>
          <w:tblCellMar>
            <w:top w:w="0" w:type="dxa"/>
            <w:left w:w="108" w:type="dxa"/>
            <w:bottom w:w="0" w:type="dxa"/>
            <w:right w:w="108" w:type="dxa"/>
          </w:tblCellMar>
        </w:tblPrEx>
        <w:trPr>
          <w:trHeight w:val="439" w:hRule="atLeast"/>
        </w:trPr>
        <w:tc>
          <w:tcPr>
            <w:tcW w:w="0" w:type="auto"/>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项目资金</w:t>
            </w:r>
            <w:r>
              <w:rPr>
                <w:rFonts w:cs="宋体"/>
                <w:kern w:val="0"/>
                <w:sz w:val="24"/>
              </w:rPr>
              <w:br w:type="textWrapping"/>
            </w:r>
            <w:r>
              <w:rPr>
                <w:rFonts w:hint="eastAsia" w:cs="宋体"/>
                <w:kern w:val="0"/>
                <w:sz w:val="24"/>
              </w:rPr>
              <w:t>（万元）</w:t>
            </w:r>
          </w:p>
        </w:tc>
        <w:tc>
          <w:tcPr>
            <w:tcW w:w="0" w:type="auto"/>
            <w:tcBorders>
              <w:top w:val="nil"/>
              <w:left w:val="nil"/>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　</w:t>
            </w:r>
          </w:p>
        </w:tc>
        <w:tc>
          <w:tcPr>
            <w:tcW w:w="0" w:type="auto"/>
            <w:tcBorders>
              <w:top w:val="nil"/>
              <w:left w:val="nil"/>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全年预算数</w:t>
            </w:r>
          </w:p>
        </w:tc>
        <w:tc>
          <w:tcPr>
            <w:tcW w:w="0" w:type="auto"/>
            <w:tcBorders>
              <w:top w:val="nil"/>
              <w:left w:val="nil"/>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实际完成数</w:t>
            </w:r>
          </w:p>
        </w:tc>
        <w:tc>
          <w:tcPr>
            <w:tcW w:w="0" w:type="auto"/>
            <w:gridSpan w:val="2"/>
            <w:tcBorders>
              <w:top w:val="single" w:color="auto" w:sz="4" w:space="0"/>
              <w:left w:val="nil"/>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执行率（</w:t>
            </w:r>
            <w:r>
              <w:rPr>
                <w:rFonts w:cs="宋体"/>
                <w:kern w:val="0"/>
                <w:sz w:val="24"/>
              </w:rPr>
              <w:t>%</w:t>
            </w:r>
            <w:r>
              <w:rPr>
                <w:rFonts w:hint="eastAsia" w:cs="宋体"/>
                <w:kern w:val="0"/>
                <w:sz w:val="24"/>
              </w:rPr>
              <w:t>）</w:t>
            </w:r>
          </w:p>
        </w:tc>
      </w:tr>
      <w:tr>
        <w:tblPrEx>
          <w:tblCellMar>
            <w:top w:w="0" w:type="dxa"/>
            <w:left w:w="108" w:type="dxa"/>
            <w:bottom w:w="0" w:type="dxa"/>
            <w:right w:w="108" w:type="dxa"/>
          </w:tblCellMar>
        </w:tblPrEx>
        <w:trPr>
          <w:trHeight w:val="439"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tcBorders>
              <w:top w:val="nil"/>
              <w:left w:val="nil"/>
              <w:bottom w:val="single" w:color="auto" w:sz="4" w:space="0"/>
              <w:right w:val="single" w:color="auto" w:sz="4" w:space="0"/>
            </w:tcBorders>
            <w:vAlign w:val="center"/>
          </w:tcPr>
          <w:p>
            <w:pPr>
              <w:widowControl/>
              <w:jc w:val="left"/>
              <w:rPr>
                <w:rFonts w:cs="宋体"/>
                <w:kern w:val="0"/>
                <w:sz w:val="24"/>
              </w:rPr>
            </w:pPr>
            <w:r>
              <w:rPr>
                <w:rFonts w:hint="eastAsia" w:cs="宋体"/>
                <w:kern w:val="0"/>
                <w:sz w:val="24"/>
              </w:rPr>
              <w:t>年度资金总额：</w:t>
            </w:r>
          </w:p>
        </w:tc>
        <w:tc>
          <w:tcPr>
            <w:tcW w:w="0" w:type="auto"/>
            <w:tcBorders>
              <w:top w:val="nil"/>
              <w:left w:val="nil"/>
              <w:bottom w:val="single" w:color="auto" w:sz="4" w:space="0"/>
              <w:right w:val="single" w:color="auto" w:sz="4" w:space="0"/>
            </w:tcBorders>
            <w:vAlign w:val="center"/>
          </w:tcPr>
          <w:p>
            <w:pPr>
              <w:widowControl/>
              <w:jc w:val="center"/>
              <w:rPr>
                <w:rFonts w:cs="宋体"/>
                <w:kern w:val="0"/>
                <w:sz w:val="24"/>
              </w:rPr>
            </w:pPr>
            <w:r>
              <w:rPr>
                <w:rFonts w:cs="宋体"/>
                <w:kern w:val="0"/>
                <w:sz w:val="24"/>
              </w:rPr>
              <w:t>167</w:t>
            </w:r>
          </w:p>
        </w:tc>
        <w:tc>
          <w:tcPr>
            <w:tcW w:w="0" w:type="auto"/>
            <w:tcBorders>
              <w:top w:val="nil"/>
              <w:left w:val="nil"/>
              <w:bottom w:val="single" w:color="auto" w:sz="4" w:space="0"/>
              <w:right w:val="single" w:color="auto" w:sz="4" w:space="0"/>
            </w:tcBorders>
            <w:vAlign w:val="center"/>
          </w:tcPr>
          <w:p>
            <w:pPr>
              <w:widowControl/>
              <w:jc w:val="center"/>
              <w:rPr>
                <w:rFonts w:cs="宋体"/>
                <w:kern w:val="0"/>
                <w:sz w:val="24"/>
              </w:rPr>
            </w:pPr>
            <w:r>
              <w:rPr>
                <w:rFonts w:cs="宋体"/>
                <w:kern w:val="0"/>
                <w:sz w:val="24"/>
              </w:rPr>
              <w:t>167</w:t>
            </w:r>
          </w:p>
        </w:tc>
        <w:tc>
          <w:tcPr>
            <w:tcW w:w="0" w:type="auto"/>
            <w:gridSpan w:val="2"/>
            <w:tcBorders>
              <w:top w:val="single" w:color="auto" w:sz="4" w:space="0"/>
              <w:left w:val="nil"/>
              <w:bottom w:val="single" w:color="auto" w:sz="4" w:space="0"/>
              <w:right w:val="single" w:color="auto" w:sz="4" w:space="0"/>
            </w:tcBorders>
            <w:vAlign w:val="center"/>
          </w:tcPr>
          <w:p>
            <w:pPr>
              <w:widowControl/>
              <w:jc w:val="center"/>
              <w:rPr>
                <w:rFonts w:cs="宋体"/>
                <w:kern w:val="0"/>
                <w:sz w:val="24"/>
              </w:rPr>
            </w:pPr>
            <w:r>
              <w:rPr>
                <w:rFonts w:cs="宋体"/>
                <w:kern w:val="0"/>
                <w:sz w:val="24"/>
              </w:rPr>
              <w:t>100%</w:t>
            </w:r>
          </w:p>
        </w:tc>
      </w:tr>
      <w:tr>
        <w:tblPrEx>
          <w:tblCellMar>
            <w:top w:w="0" w:type="dxa"/>
            <w:left w:w="108" w:type="dxa"/>
            <w:bottom w:w="0" w:type="dxa"/>
            <w:right w:w="108" w:type="dxa"/>
          </w:tblCellMar>
        </w:tblPrEx>
        <w:trPr>
          <w:trHeight w:val="439"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tcBorders>
              <w:top w:val="nil"/>
              <w:left w:val="nil"/>
              <w:bottom w:val="single" w:color="auto" w:sz="4" w:space="0"/>
              <w:right w:val="single" w:color="auto" w:sz="4" w:space="0"/>
            </w:tcBorders>
            <w:vAlign w:val="center"/>
          </w:tcPr>
          <w:p>
            <w:pPr>
              <w:widowControl/>
              <w:jc w:val="left"/>
              <w:rPr>
                <w:rFonts w:cs="宋体"/>
                <w:kern w:val="0"/>
                <w:sz w:val="24"/>
              </w:rPr>
            </w:pPr>
            <w:r>
              <w:rPr>
                <w:rFonts w:hint="eastAsia" w:cs="宋体"/>
                <w:kern w:val="0"/>
                <w:sz w:val="24"/>
              </w:rPr>
              <w:t>其中：上级财政资金</w:t>
            </w:r>
          </w:p>
        </w:tc>
        <w:tc>
          <w:tcPr>
            <w:tcW w:w="0" w:type="auto"/>
            <w:tcBorders>
              <w:top w:val="nil"/>
              <w:left w:val="nil"/>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　</w:t>
            </w:r>
          </w:p>
        </w:tc>
        <w:tc>
          <w:tcPr>
            <w:tcW w:w="0" w:type="auto"/>
            <w:tcBorders>
              <w:top w:val="nil"/>
              <w:left w:val="nil"/>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　</w:t>
            </w:r>
          </w:p>
        </w:tc>
        <w:tc>
          <w:tcPr>
            <w:tcW w:w="0" w:type="auto"/>
            <w:gridSpan w:val="2"/>
            <w:tcBorders>
              <w:top w:val="single" w:color="auto" w:sz="4" w:space="0"/>
              <w:left w:val="nil"/>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439"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tcBorders>
              <w:top w:val="nil"/>
              <w:left w:val="nil"/>
              <w:bottom w:val="single" w:color="auto" w:sz="4" w:space="0"/>
              <w:right w:val="single" w:color="auto" w:sz="4" w:space="0"/>
            </w:tcBorders>
            <w:vAlign w:val="center"/>
          </w:tcPr>
          <w:p>
            <w:pPr>
              <w:widowControl/>
              <w:jc w:val="left"/>
              <w:rPr>
                <w:rFonts w:cs="宋体"/>
                <w:kern w:val="0"/>
                <w:sz w:val="24"/>
              </w:rPr>
            </w:pPr>
            <w:r>
              <w:rPr>
                <w:rFonts w:hint="eastAsia" w:cs="宋体"/>
                <w:kern w:val="0"/>
                <w:sz w:val="24"/>
              </w:rPr>
              <w:t>本级财政资金</w:t>
            </w:r>
          </w:p>
        </w:tc>
        <w:tc>
          <w:tcPr>
            <w:tcW w:w="0" w:type="auto"/>
            <w:tcBorders>
              <w:top w:val="nil"/>
              <w:left w:val="nil"/>
              <w:bottom w:val="single" w:color="auto" w:sz="4" w:space="0"/>
              <w:right w:val="single" w:color="auto" w:sz="4" w:space="0"/>
            </w:tcBorders>
            <w:vAlign w:val="center"/>
          </w:tcPr>
          <w:p>
            <w:pPr>
              <w:widowControl/>
              <w:jc w:val="center"/>
              <w:rPr>
                <w:rFonts w:cs="宋体"/>
                <w:kern w:val="0"/>
                <w:sz w:val="24"/>
              </w:rPr>
            </w:pPr>
            <w:r>
              <w:rPr>
                <w:rFonts w:cs="宋体"/>
                <w:kern w:val="0"/>
                <w:sz w:val="24"/>
              </w:rPr>
              <w:t>167</w:t>
            </w:r>
          </w:p>
        </w:tc>
        <w:tc>
          <w:tcPr>
            <w:tcW w:w="0" w:type="auto"/>
            <w:tcBorders>
              <w:top w:val="nil"/>
              <w:left w:val="nil"/>
              <w:bottom w:val="single" w:color="auto" w:sz="4" w:space="0"/>
              <w:right w:val="single" w:color="auto" w:sz="4" w:space="0"/>
            </w:tcBorders>
            <w:vAlign w:val="center"/>
          </w:tcPr>
          <w:p>
            <w:pPr>
              <w:widowControl/>
              <w:jc w:val="center"/>
              <w:rPr>
                <w:rFonts w:cs="宋体"/>
                <w:kern w:val="0"/>
                <w:sz w:val="24"/>
              </w:rPr>
            </w:pPr>
            <w:r>
              <w:rPr>
                <w:rFonts w:cs="宋体"/>
                <w:kern w:val="0"/>
                <w:sz w:val="24"/>
              </w:rPr>
              <w:t>167</w:t>
            </w:r>
          </w:p>
        </w:tc>
        <w:tc>
          <w:tcPr>
            <w:tcW w:w="0" w:type="auto"/>
            <w:gridSpan w:val="2"/>
            <w:tcBorders>
              <w:top w:val="single" w:color="auto" w:sz="4" w:space="0"/>
              <w:left w:val="nil"/>
              <w:bottom w:val="single" w:color="auto" w:sz="4" w:space="0"/>
              <w:right w:val="single" w:color="auto" w:sz="4" w:space="0"/>
            </w:tcBorders>
            <w:vAlign w:val="center"/>
          </w:tcPr>
          <w:p>
            <w:pPr>
              <w:widowControl/>
              <w:jc w:val="center"/>
              <w:rPr>
                <w:rFonts w:cs="宋体"/>
                <w:kern w:val="0"/>
                <w:sz w:val="24"/>
              </w:rPr>
            </w:pPr>
            <w:r>
              <w:rPr>
                <w:rFonts w:cs="宋体"/>
                <w:kern w:val="0"/>
                <w:sz w:val="24"/>
              </w:rPr>
              <w:t>100%</w:t>
            </w:r>
          </w:p>
        </w:tc>
      </w:tr>
      <w:tr>
        <w:tblPrEx>
          <w:tblCellMar>
            <w:top w:w="0" w:type="dxa"/>
            <w:left w:w="108" w:type="dxa"/>
            <w:bottom w:w="0" w:type="dxa"/>
            <w:right w:w="108" w:type="dxa"/>
          </w:tblCellMar>
        </w:tblPrEx>
        <w:trPr>
          <w:trHeight w:val="439"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tcBorders>
              <w:top w:val="nil"/>
              <w:left w:val="nil"/>
              <w:bottom w:val="single" w:color="auto" w:sz="4" w:space="0"/>
              <w:right w:val="single" w:color="auto" w:sz="4" w:space="0"/>
            </w:tcBorders>
            <w:vAlign w:val="center"/>
          </w:tcPr>
          <w:p>
            <w:pPr>
              <w:widowControl/>
              <w:jc w:val="left"/>
              <w:rPr>
                <w:rFonts w:cs="宋体"/>
                <w:kern w:val="0"/>
                <w:sz w:val="24"/>
              </w:rPr>
            </w:pPr>
            <w:r>
              <w:rPr>
                <w:rFonts w:hint="eastAsia" w:cs="宋体"/>
                <w:kern w:val="0"/>
                <w:sz w:val="24"/>
              </w:rPr>
              <w:t>其他资金</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4"/>
              </w:rPr>
            </w:pPr>
            <w:r>
              <w:rPr>
                <w:rFonts w:hint="eastAsia" w:cs="宋体"/>
                <w:kern w:val="0"/>
                <w:sz w:val="24"/>
              </w:rPr>
              <w:t>　</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4"/>
              </w:rPr>
            </w:pPr>
            <w:r>
              <w:rPr>
                <w:rFonts w:hint="eastAsia" w:cs="宋体"/>
                <w:kern w:val="0"/>
                <w:sz w:val="24"/>
              </w:rPr>
              <w:t>　</w:t>
            </w:r>
          </w:p>
        </w:tc>
        <w:tc>
          <w:tcPr>
            <w:tcW w:w="0" w:type="auto"/>
            <w:gridSpan w:val="2"/>
            <w:tcBorders>
              <w:top w:val="single" w:color="auto" w:sz="4" w:space="0"/>
              <w:left w:val="nil"/>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439" w:hRule="atLeast"/>
        </w:trPr>
        <w:tc>
          <w:tcPr>
            <w:tcW w:w="0" w:type="auto"/>
            <w:vMerge w:val="restart"/>
            <w:tcBorders>
              <w:top w:val="nil"/>
              <w:left w:val="single" w:color="auto" w:sz="4" w:space="0"/>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总</w:t>
            </w:r>
            <w:r>
              <w:rPr>
                <w:rFonts w:cs="宋体"/>
                <w:kern w:val="0"/>
                <w:sz w:val="24"/>
              </w:rPr>
              <w:br w:type="textWrapping"/>
            </w:r>
            <w:r>
              <w:rPr>
                <w:rFonts w:hint="eastAsia" w:cs="宋体"/>
                <w:kern w:val="0"/>
                <w:sz w:val="24"/>
              </w:rPr>
              <w:t>体</w:t>
            </w:r>
            <w:r>
              <w:rPr>
                <w:rFonts w:cs="宋体"/>
                <w:kern w:val="0"/>
                <w:sz w:val="24"/>
              </w:rPr>
              <w:br w:type="textWrapping"/>
            </w:r>
            <w:r>
              <w:rPr>
                <w:rFonts w:hint="eastAsia" w:cs="宋体"/>
                <w:kern w:val="0"/>
                <w:sz w:val="24"/>
              </w:rPr>
              <w:t>目</w:t>
            </w:r>
            <w:r>
              <w:rPr>
                <w:rFonts w:cs="宋体"/>
                <w:kern w:val="0"/>
                <w:sz w:val="24"/>
              </w:rPr>
              <w:br w:type="textWrapping"/>
            </w:r>
            <w:r>
              <w:rPr>
                <w:rFonts w:hint="eastAsia" w:cs="宋体"/>
                <w:kern w:val="0"/>
                <w:sz w:val="24"/>
              </w:rPr>
              <w:t>标</w:t>
            </w:r>
          </w:p>
        </w:tc>
        <w:tc>
          <w:tcPr>
            <w:tcW w:w="0" w:type="auto"/>
            <w:gridSpan w:val="3"/>
            <w:tcBorders>
              <w:top w:val="single" w:color="auto" w:sz="4" w:space="0"/>
              <w:left w:val="nil"/>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年度设定目标</w:t>
            </w:r>
          </w:p>
        </w:tc>
        <w:tc>
          <w:tcPr>
            <w:tcW w:w="0" w:type="auto"/>
            <w:gridSpan w:val="4"/>
            <w:tcBorders>
              <w:top w:val="single" w:color="auto" w:sz="4" w:space="0"/>
              <w:left w:val="nil"/>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实际完成情况</w:t>
            </w:r>
          </w:p>
        </w:tc>
      </w:tr>
      <w:tr>
        <w:tblPrEx>
          <w:tblCellMar>
            <w:top w:w="0" w:type="dxa"/>
            <w:left w:w="108" w:type="dxa"/>
            <w:bottom w:w="0" w:type="dxa"/>
            <w:right w:w="108" w:type="dxa"/>
          </w:tblCellMar>
        </w:tblPrEx>
        <w:trPr>
          <w:trHeight w:val="159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gridSpan w:val="3"/>
            <w:tcBorders>
              <w:top w:val="single" w:color="auto" w:sz="4" w:space="0"/>
              <w:left w:val="nil"/>
              <w:bottom w:val="single" w:color="auto" w:sz="4" w:space="0"/>
              <w:right w:val="single" w:color="auto" w:sz="4" w:space="0"/>
            </w:tcBorders>
          </w:tcPr>
          <w:p>
            <w:pPr>
              <w:widowControl/>
              <w:jc w:val="left"/>
              <w:rPr>
                <w:rFonts w:cs="宋体"/>
                <w:kern w:val="0"/>
                <w:sz w:val="20"/>
                <w:szCs w:val="20"/>
              </w:rPr>
            </w:pPr>
            <w:r>
              <w:rPr>
                <w:rFonts w:hint="eastAsia" w:cs="宋体"/>
                <w:kern w:val="0"/>
                <w:sz w:val="20"/>
                <w:szCs w:val="20"/>
              </w:rPr>
              <w:t>加强森林草原防火宣传教育，提高市民森林草原防火意识；加强森林草原火灾预防和初期火情处置、检查及火灾隐患治理力度，加强防火队伍建设，提高森林草原防火工作水平，确保全市森林草原火灾受害率控制在省下达的</w:t>
            </w:r>
            <w:r>
              <w:rPr>
                <w:rFonts w:cs="宋体"/>
                <w:kern w:val="0"/>
                <w:sz w:val="20"/>
                <w:szCs w:val="20"/>
              </w:rPr>
              <w:t>1</w:t>
            </w:r>
            <w:r>
              <w:rPr>
                <w:rFonts w:hint="eastAsia" w:cs="宋体"/>
                <w:kern w:val="0"/>
                <w:sz w:val="20"/>
                <w:szCs w:val="20"/>
              </w:rPr>
              <w:t>‰以内。</w:t>
            </w:r>
          </w:p>
        </w:tc>
        <w:tc>
          <w:tcPr>
            <w:tcW w:w="0" w:type="auto"/>
            <w:gridSpan w:val="4"/>
            <w:tcBorders>
              <w:top w:val="single" w:color="auto" w:sz="4" w:space="0"/>
              <w:left w:val="nil"/>
              <w:bottom w:val="single" w:color="auto" w:sz="4" w:space="0"/>
              <w:right w:val="single" w:color="auto" w:sz="4" w:space="0"/>
            </w:tcBorders>
          </w:tcPr>
          <w:p>
            <w:pPr>
              <w:widowControl/>
              <w:jc w:val="left"/>
              <w:rPr>
                <w:rFonts w:cs="宋体"/>
                <w:kern w:val="0"/>
                <w:sz w:val="20"/>
                <w:szCs w:val="20"/>
              </w:rPr>
            </w:pPr>
            <w:r>
              <w:rPr>
                <w:rFonts w:hint="eastAsia" w:cs="宋体"/>
                <w:kern w:val="0"/>
                <w:sz w:val="20"/>
                <w:szCs w:val="20"/>
              </w:rPr>
              <w:t>购置风力灭火机、标准阻燃服、防护面具等防灭火物资一批；开展全市防火队伍能力建设，慰问全市战斗在一线的森林草原防灭火队伍、瞭望台人员、值班员；印制宣传品、宣传单（画）等</w:t>
            </w:r>
            <w:r>
              <w:rPr>
                <w:rFonts w:cs="宋体"/>
                <w:kern w:val="0"/>
                <w:sz w:val="20"/>
                <w:szCs w:val="20"/>
              </w:rPr>
              <w:t>30</w:t>
            </w:r>
            <w:r>
              <w:rPr>
                <w:rFonts w:hint="eastAsia" w:cs="宋体"/>
                <w:kern w:val="0"/>
                <w:sz w:val="20"/>
                <w:szCs w:val="20"/>
              </w:rPr>
              <w:t>万份，喷刷防火标语或横幅</w:t>
            </w:r>
            <w:r>
              <w:rPr>
                <w:rFonts w:cs="宋体"/>
                <w:kern w:val="0"/>
                <w:sz w:val="20"/>
                <w:szCs w:val="20"/>
              </w:rPr>
              <w:t>2000</w:t>
            </w:r>
            <w:r>
              <w:rPr>
                <w:rFonts w:hint="eastAsia" w:cs="宋体"/>
                <w:kern w:val="0"/>
                <w:sz w:val="20"/>
                <w:szCs w:val="20"/>
              </w:rPr>
              <w:t>条，音视频及字幕推送</w:t>
            </w:r>
            <w:r>
              <w:rPr>
                <w:rFonts w:cs="宋体"/>
                <w:kern w:val="0"/>
                <w:sz w:val="20"/>
                <w:szCs w:val="20"/>
              </w:rPr>
              <w:t>10</w:t>
            </w:r>
            <w:r>
              <w:rPr>
                <w:rFonts w:hint="eastAsia" w:cs="宋体"/>
                <w:kern w:val="0"/>
                <w:sz w:val="20"/>
                <w:szCs w:val="20"/>
              </w:rPr>
              <w:t>万余次，宣传车</w:t>
            </w:r>
            <w:r>
              <w:rPr>
                <w:rFonts w:cs="宋体"/>
                <w:kern w:val="0"/>
                <w:sz w:val="20"/>
                <w:szCs w:val="20"/>
              </w:rPr>
              <w:t>500</w:t>
            </w:r>
            <w:r>
              <w:rPr>
                <w:rFonts w:hint="eastAsia" w:cs="宋体"/>
                <w:kern w:val="0"/>
                <w:sz w:val="20"/>
                <w:szCs w:val="20"/>
              </w:rPr>
              <w:t>余次；市民森林防火意识进一步提升。</w:t>
            </w:r>
          </w:p>
        </w:tc>
      </w:tr>
      <w:tr>
        <w:tblPrEx>
          <w:tblCellMar>
            <w:top w:w="0" w:type="dxa"/>
            <w:left w:w="108" w:type="dxa"/>
            <w:bottom w:w="0" w:type="dxa"/>
            <w:right w:w="108" w:type="dxa"/>
          </w:tblCellMar>
        </w:tblPrEx>
        <w:trPr>
          <w:trHeight w:val="570" w:hRule="atLeast"/>
        </w:trPr>
        <w:tc>
          <w:tcPr>
            <w:tcW w:w="0" w:type="auto"/>
            <w:vMerge w:val="restart"/>
            <w:tcBorders>
              <w:top w:val="nil"/>
              <w:left w:val="single" w:color="auto" w:sz="4" w:space="0"/>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绩</w:t>
            </w:r>
            <w:r>
              <w:rPr>
                <w:rFonts w:cs="宋体"/>
                <w:kern w:val="0"/>
                <w:sz w:val="24"/>
              </w:rPr>
              <w:br w:type="textWrapping"/>
            </w:r>
            <w:r>
              <w:rPr>
                <w:rFonts w:hint="eastAsia" w:cs="宋体"/>
                <w:kern w:val="0"/>
                <w:sz w:val="24"/>
              </w:rPr>
              <w:t>效</w:t>
            </w:r>
            <w:r>
              <w:rPr>
                <w:rFonts w:cs="宋体"/>
                <w:kern w:val="0"/>
                <w:sz w:val="24"/>
              </w:rPr>
              <w:br w:type="textWrapping"/>
            </w:r>
            <w:r>
              <w:rPr>
                <w:rFonts w:hint="eastAsia" w:cs="宋体"/>
                <w:kern w:val="0"/>
                <w:sz w:val="24"/>
              </w:rPr>
              <w:t>指</w:t>
            </w:r>
            <w:r>
              <w:rPr>
                <w:rFonts w:cs="宋体"/>
                <w:kern w:val="0"/>
                <w:sz w:val="24"/>
              </w:rPr>
              <w:br w:type="textWrapping"/>
            </w:r>
            <w:r>
              <w:rPr>
                <w:rFonts w:hint="eastAsia" w:cs="宋体"/>
                <w:kern w:val="0"/>
                <w:sz w:val="24"/>
              </w:rPr>
              <w:t>标</w:t>
            </w:r>
          </w:p>
        </w:tc>
        <w:tc>
          <w:tcPr>
            <w:tcW w:w="0" w:type="auto"/>
            <w:tcBorders>
              <w:top w:val="nil"/>
              <w:left w:val="nil"/>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一级</w:t>
            </w:r>
            <w:r>
              <w:rPr>
                <w:rFonts w:cs="宋体"/>
                <w:kern w:val="0"/>
                <w:sz w:val="24"/>
              </w:rPr>
              <w:br w:type="textWrapping"/>
            </w:r>
            <w:r>
              <w:rPr>
                <w:rFonts w:hint="eastAsia" w:cs="宋体"/>
                <w:kern w:val="0"/>
                <w:sz w:val="24"/>
              </w:rPr>
              <w:t>指标</w:t>
            </w:r>
          </w:p>
        </w:tc>
        <w:tc>
          <w:tcPr>
            <w:tcW w:w="0" w:type="auto"/>
            <w:tcBorders>
              <w:top w:val="nil"/>
              <w:left w:val="nil"/>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二级指标</w:t>
            </w:r>
          </w:p>
        </w:tc>
        <w:tc>
          <w:tcPr>
            <w:tcW w:w="0" w:type="auto"/>
            <w:tcBorders>
              <w:top w:val="nil"/>
              <w:left w:val="nil"/>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三级指标</w:t>
            </w:r>
          </w:p>
        </w:tc>
        <w:tc>
          <w:tcPr>
            <w:tcW w:w="0" w:type="auto"/>
            <w:tcBorders>
              <w:top w:val="nil"/>
              <w:left w:val="nil"/>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年度指标值</w:t>
            </w:r>
          </w:p>
        </w:tc>
        <w:tc>
          <w:tcPr>
            <w:tcW w:w="0" w:type="auto"/>
            <w:tcBorders>
              <w:top w:val="nil"/>
              <w:left w:val="nil"/>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实际完成数</w:t>
            </w:r>
          </w:p>
        </w:tc>
        <w:tc>
          <w:tcPr>
            <w:tcW w:w="0" w:type="auto"/>
            <w:tcBorders>
              <w:top w:val="nil"/>
              <w:left w:val="nil"/>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完成率（</w:t>
            </w:r>
            <w:r>
              <w:rPr>
                <w:rFonts w:cs="宋体"/>
                <w:kern w:val="0"/>
                <w:sz w:val="24"/>
              </w:rPr>
              <w:t>%</w:t>
            </w:r>
            <w:r>
              <w:rPr>
                <w:rFonts w:hint="eastAsia" w:cs="宋体"/>
                <w:kern w:val="0"/>
                <w:sz w:val="24"/>
              </w:rPr>
              <w:t>）</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4"/>
              </w:rPr>
            </w:pPr>
            <w:r>
              <w:rPr>
                <w:rFonts w:hint="eastAsia" w:cs="宋体"/>
                <w:kern w:val="0"/>
                <w:sz w:val="24"/>
              </w:rPr>
              <w:t>未完成原因和改进措施</w:t>
            </w:r>
          </w:p>
        </w:tc>
      </w:tr>
      <w:tr>
        <w:tblPrEx>
          <w:tblCellMar>
            <w:top w:w="0" w:type="dxa"/>
            <w:left w:w="108" w:type="dxa"/>
            <w:bottom w:w="0" w:type="dxa"/>
            <w:right w:w="108" w:type="dxa"/>
          </w:tblCellMar>
        </w:tblPrEx>
        <w:trPr>
          <w:trHeight w:val="58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restart"/>
            <w:tcBorders>
              <w:top w:val="nil"/>
              <w:left w:val="single" w:color="auto" w:sz="4" w:space="0"/>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项目完成</w:t>
            </w:r>
          </w:p>
        </w:tc>
        <w:tc>
          <w:tcPr>
            <w:tcW w:w="0" w:type="auto"/>
            <w:vMerge w:val="restart"/>
            <w:tcBorders>
              <w:top w:val="nil"/>
              <w:left w:val="single" w:color="auto" w:sz="4" w:space="0"/>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数量指标</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购置防灭火物资</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购置风力灭火机、标准阻燃服、防护面具等防灭火物资一批。</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已完成</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cs="宋体"/>
                <w:kern w:val="0"/>
                <w:sz w:val="20"/>
                <w:szCs w:val="20"/>
              </w:rPr>
              <w:t>100%</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无</w:t>
            </w:r>
          </w:p>
        </w:tc>
      </w:tr>
      <w:tr>
        <w:tblPrEx>
          <w:tblCellMar>
            <w:top w:w="0" w:type="dxa"/>
            <w:left w:w="108" w:type="dxa"/>
            <w:bottom w:w="0" w:type="dxa"/>
            <w:right w:w="108" w:type="dxa"/>
          </w:tblCellMar>
        </w:tblPrEx>
        <w:trPr>
          <w:trHeight w:val="103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防火队伍能力建设</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开展全市防火队伍能力建设，慰问全市战斗在一线的森林草原防灭火队伍、瞭望台人员、值班员等。</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已完成</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cs="宋体"/>
                <w:kern w:val="0"/>
                <w:sz w:val="20"/>
                <w:szCs w:val="20"/>
              </w:rPr>
              <w:t>100%</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无</w:t>
            </w:r>
          </w:p>
        </w:tc>
      </w:tr>
      <w:tr>
        <w:tblPrEx>
          <w:tblCellMar>
            <w:top w:w="0" w:type="dxa"/>
            <w:left w:w="108" w:type="dxa"/>
            <w:bottom w:w="0" w:type="dxa"/>
            <w:right w:w="108" w:type="dxa"/>
          </w:tblCellMar>
        </w:tblPrEx>
        <w:trPr>
          <w:trHeight w:val="11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森林防火宣传</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印制宣传品、宣传单（画）等</w:t>
            </w:r>
            <w:r>
              <w:rPr>
                <w:rFonts w:cs="宋体"/>
                <w:kern w:val="0"/>
                <w:sz w:val="20"/>
                <w:szCs w:val="20"/>
              </w:rPr>
              <w:t>30</w:t>
            </w:r>
            <w:r>
              <w:rPr>
                <w:rFonts w:hint="eastAsia" w:cs="宋体"/>
                <w:kern w:val="0"/>
                <w:sz w:val="20"/>
                <w:szCs w:val="20"/>
              </w:rPr>
              <w:t>万份，喷刷防火标语或横幅</w:t>
            </w:r>
            <w:r>
              <w:rPr>
                <w:rFonts w:cs="宋体"/>
                <w:kern w:val="0"/>
                <w:sz w:val="20"/>
                <w:szCs w:val="20"/>
              </w:rPr>
              <w:t>2000</w:t>
            </w:r>
            <w:r>
              <w:rPr>
                <w:rFonts w:hint="eastAsia" w:cs="宋体"/>
                <w:kern w:val="0"/>
                <w:sz w:val="20"/>
                <w:szCs w:val="20"/>
              </w:rPr>
              <w:t>条，音视频及字幕推送</w:t>
            </w:r>
            <w:r>
              <w:rPr>
                <w:rFonts w:cs="宋体"/>
                <w:kern w:val="0"/>
                <w:sz w:val="20"/>
                <w:szCs w:val="20"/>
              </w:rPr>
              <w:t>10</w:t>
            </w:r>
            <w:r>
              <w:rPr>
                <w:rFonts w:hint="eastAsia" w:cs="宋体"/>
                <w:kern w:val="0"/>
                <w:sz w:val="20"/>
                <w:szCs w:val="20"/>
              </w:rPr>
              <w:t>万次，宣传车</w:t>
            </w:r>
            <w:r>
              <w:rPr>
                <w:rFonts w:cs="宋体"/>
                <w:kern w:val="0"/>
                <w:sz w:val="20"/>
                <w:szCs w:val="20"/>
              </w:rPr>
              <w:t>500</w:t>
            </w:r>
            <w:r>
              <w:rPr>
                <w:rFonts w:hint="eastAsia" w:cs="宋体"/>
                <w:kern w:val="0"/>
                <w:sz w:val="20"/>
                <w:szCs w:val="20"/>
              </w:rPr>
              <w:t>台次等</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已完成</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cs="宋体"/>
                <w:kern w:val="0"/>
                <w:sz w:val="20"/>
                <w:szCs w:val="20"/>
              </w:rPr>
              <w:t>100%</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无</w:t>
            </w:r>
          </w:p>
        </w:tc>
      </w:tr>
      <w:tr>
        <w:tblPrEx>
          <w:tblCellMar>
            <w:top w:w="0" w:type="dxa"/>
            <w:left w:w="108" w:type="dxa"/>
            <w:bottom w:w="0" w:type="dxa"/>
            <w:right w:w="108" w:type="dxa"/>
          </w:tblCellMar>
        </w:tblPrEx>
        <w:trPr>
          <w:trHeight w:val="136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森林防火业务培训及督查检查工作</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开展森林防火督查检查，</w:t>
            </w:r>
            <w:r>
              <w:rPr>
                <w:rFonts w:cs="宋体"/>
                <w:kern w:val="0"/>
                <w:sz w:val="20"/>
                <w:szCs w:val="20"/>
              </w:rPr>
              <w:t>38</w:t>
            </w:r>
            <w:r>
              <w:rPr>
                <w:rFonts w:hint="eastAsia" w:cs="宋体"/>
                <w:kern w:val="0"/>
                <w:sz w:val="20"/>
                <w:szCs w:val="20"/>
              </w:rPr>
              <w:t>个乡（镇）、重点林区、重点地段全覆盖；迎接国家和省级督查检查</w:t>
            </w:r>
            <w:r>
              <w:rPr>
                <w:rFonts w:cs="宋体"/>
                <w:kern w:val="0"/>
                <w:sz w:val="20"/>
                <w:szCs w:val="20"/>
              </w:rPr>
              <w:t>4</w:t>
            </w:r>
            <w:r>
              <w:rPr>
                <w:rFonts w:hint="eastAsia" w:cs="宋体"/>
                <w:kern w:val="0"/>
                <w:sz w:val="20"/>
                <w:szCs w:val="20"/>
              </w:rPr>
              <w:t>次，参加上级会议及业务培训。</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已完成</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cs="宋体"/>
                <w:kern w:val="0"/>
                <w:sz w:val="20"/>
                <w:szCs w:val="20"/>
              </w:rPr>
              <w:t>100%</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无</w:t>
            </w:r>
          </w:p>
        </w:tc>
      </w:tr>
      <w:tr>
        <w:tblPrEx>
          <w:tblCellMar>
            <w:top w:w="0" w:type="dxa"/>
            <w:left w:w="108" w:type="dxa"/>
            <w:bottom w:w="0" w:type="dxa"/>
            <w:right w:w="108" w:type="dxa"/>
          </w:tblCellMar>
        </w:tblPrEx>
        <w:trPr>
          <w:trHeight w:val="88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restart"/>
            <w:tcBorders>
              <w:top w:val="nil"/>
              <w:left w:val="single" w:color="auto" w:sz="4" w:space="0"/>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质量指标</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购置防灭火物资</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加强市县防灭火物资储备，提高应对处置森林火灾能力，避免重特大森林火灾和人员伤亡。</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已完成</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cs="宋体"/>
                <w:kern w:val="0"/>
                <w:sz w:val="20"/>
                <w:szCs w:val="20"/>
              </w:rPr>
              <w:t>100%</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无</w:t>
            </w:r>
          </w:p>
        </w:tc>
      </w:tr>
      <w:tr>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森林防火宣传</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市民森林防火意识进一步提升</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已完成</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cs="宋体"/>
                <w:kern w:val="0"/>
                <w:sz w:val="20"/>
                <w:szCs w:val="20"/>
              </w:rPr>
              <w:t>100%</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无</w:t>
            </w:r>
          </w:p>
        </w:tc>
      </w:tr>
      <w:tr>
        <w:tblPrEx>
          <w:tblCellMar>
            <w:top w:w="0" w:type="dxa"/>
            <w:left w:w="108" w:type="dxa"/>
            <w:bottom w:w="0" w:type="dxa"/>
            <w:right w:w="108" w:type="dxa"/>
          </w:tblCellMar>
        </w:tblPrEx>
        <w:trPr>
          <w:trHeight w:val="94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防火队伍能力建设</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进一步提升森林防火队伍战斗力、凝聚力，维护队伍稳定，提高扑救效率。</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已完成</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cs="宋体"/>
                <w:kern w:val="0"/>
                <w:sz w:val="20"/>
                <w:szCs w:val="20"/>
              </w:rPr>
              <w:t>100%</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无</w:t>
            </w:r>
          </w:p>
        </w:tc>
      </w:tr>
      <w:tr>
        <w:tblPrEx>
          <w:tblCellMar>
            <w:top w:w="0" w:type="dxa"/>
            <w:left w:w="108" w:type="dxa"/>
            <w:bottom w:w="0" w:type="dxa"/>
            <w:right w:w="108" w:type="dxa"/>
          </w:tblCellMar>
        </w:tblPrEx>
        <w:trPr>
          <w:trHeight w:val="133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森林防火业务培训及督查检查工作</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提高防火工作人员业务水平，培训合格率</w:t>
            </w:r>
            <w:r>
              <w:rPr>
                <w:rFonts w:cs="宋体"/>
                <w:kern w:val="0"/>
                <w:sz w:val="20"/>
                <w:szCs w:val="20"/>
              </w:rPr>
              <w:t>95%</w:t>
            </w:r>
            <w:r>
              <w:rPr>
                <w:rFonts w:hint="eastAsia" w:cs="宋体"/>
                <w:kern w:val="0"/>
                <w:sz w:val="20"/>
                <w:szCs w:val="20"/>
              </w:rPr>
              <w:t>；及时发现火险隐患并开展整改治理，隐患整改率</w:t>
            </w:r>
            <w:r>
              <w:rPr>
                <w:rFonts w:cs="宋体"/>
                <w:kern w:val="0"/>
                <w:sz w:val="20"/>
                <w:szCs w:val="20"/>
              </w:rPr>
              <w:t>90%</w:t>
            </w:r>
            <w:r>
              <w:rPr>
                <w:rFonts w:hint="eastAsia" w:cs="宋体"/>
                <w:kern w:val="0"/>
                <w:sz w:val="20"/>
                <w:szCs w:val="20"/>
              </w:rPr>
              <w:t>以上。</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已完成</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cs="宋体"/>
                <w:kern w:val="0"/>
                <w:sz w:val="20"/>
                <w:szCs w:val="20"/>
              </w:rPr>
              <w:t>100%</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无</w:t>
            </w:r>
          </w:p>
        </w:tc>
      </w:tr>
      <w:tr>
        <w:tblPrEx>
          <w:tblCellMar>
            <w:top w:w="0" w:type="dxa"/>
            <w:left w:w="108" w:type="dxa"/>
            <w:bottom w:w="0" w:type="dxa"/>
            <w:right w:w="108" w:type="dxa"/>
          </w:tblCellMar>
        </w:tblPrEx>
        <w:trPr>
          <w:trHeight w:val="6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tcBorders>
              <w:top w:val="nil"/>
              <w:left w:val="nil"/>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时效指标</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完成时间</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cs="宋体"/>
                <w:kern w:val="0"/>
                <w:sz w:val="20"/>
                <w:szCs w:val="20"/>
              </w:rPr>
              <w:t>2020</w:t>
            </w:r>
            <w:r>
              <w:rPr>
                <w:rFonts w:hint="eastAsia" w:cs="宋体"/>
                <w:kern w:val="0"/>
                <w:sz w:val="20"/>
                <w:szCs w:val="20"/>
              </w:rPr>
              <w:t>年</w:t>
            </w:r>
            <w:r>
              <w:rPr>
                <w:rFonts w:cs="宋体"/>
                <w:kern w:val="0"/>
                <w:sz w:val="20"/>
                <w:szCs w:val="20"/>
              </w:rPr>
              <w:t>12</w:t>
            </w:r>
            <w:r>
              <w:rPr>
                <w:rFonts w:hint="eastAsia" w:cs="宋体"/>
                <w:kern w:val="0"/>
                <w:sz w:val="20"/>
                <w:szCs w:val="20"/>
              </w:rPr>
              <w:t>月</w:t>
            </w:r>
            <w:r>
              <w:rPr>
                <w:rFonts w:cs="宋体"/>
                <w:kern w:val="0"/>
                <w:sz w:val="20"/>
                <w:szCs w:val="20"/>
              </w:rPr>
              <w:t>31</w:t>
            </w:r>
            <w:r>
              <w:rPr>
                <w:rFonts w:hint="eastAsia" w:cs="宋体"/>
                <w:kern w:val="0"/>
                <w:sz w:val="20"/>
                <w:szCs w:val="20"/>
              </w:rPr>
              <w:t>日</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已完成</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cs="宋体"/>
                <w:kern w:val="0"/>
                <w:sz w:val="20"/>
                <w:szCs w:val="20"/>
              </w:rPr>
              <w:t>100%</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无</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restart"/>
            <w:tcBorders>
              <w:top w:val="nil"/>
              <w:left w:val="single" w:color="auto" w:sz="4" w:space="0"/>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成本指标</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购置防灭火物资</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共计</w:t>
            </w:r>
            <w:r>
              <w:rPr>
                <w:rFonts w:cs="宋体"/>
                <w:kern w:val="0"/>
                <w:sz w:val="20"/>
                <w:szCs w:val="20"/>
              </w:rPr>
              <w:t>100</w:t>
            </w:r>
            <w:r>
              <w:rPr>
                <w:rFonts w:hint="eastAsia" w:cs="宋体"/>
                <w:kern w:val="0"/>
                <w:sz w:val="20"/>
                <w:szCs w:val="20"/>
              </w:rPr>
              <w:t>万元</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已完成</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cs="宋体"/>
                <w:kern w:val="0"/>
                <w:sz w:val="20"/>
                <w:szCs w:val="20"/>
              </w:rPr>
              <w:t>100%</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无</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新闻媒体宣传、培训、宣传车等</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共计</w:t>
            </w:r>
            <w:r>
              <w:rPr>
                <w:rFonts w:cs="宋体"/>
                <w:kern w:val="0"/>
                <w:sz w:val="20"/>
                <w:szCs w:val="20"/>
              </w:rPr>
              <w:t>35</w:t>
            </w:r>
            <w:r>
              <w:rPr>
                <w:rFonts w:hint="eastAsia" w:cs="宋体"/>
                <w:kern w:val="0"/>
                <w:sz w:val="20"/>
                <w:szCs w:val="20"/>
              </w:rPr>
              <w:t>万元</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已完成</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cs="宋体"/>
                <w:kern w:val="0"/>
                <w:sz w:val="20"/>
                <w:szCs w:val="20"/>
              </w:rPr>
              <w:t>100%</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无</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防火值班人员、防灭火人员慰问</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共计</w:t>
            </w:r>
            <w:r>
              <w:rPr>
                <w:rFonts w:cs="宋体"/>
                <w:kern w:val="0"/>
                <w:sz w:val="20"/>
                <w:szCs w:val="20"/>
              </w:rPr>
              <w:t>12</w:t>
            </w:r>
            <w:r>
              <w:rPr>
                <w:rFonts w:hint="eastAsia" w:cs="宋体"/>
                <w:kern w:val="0"/>
                <w:sz w:val="20"/>
                <w:szCs w:val="20"/>
              </w:rPr>
              <w:t>万元</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已完成</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cs="宋体"/>
                <w:kern w:val="0"/>
                <w:sz w:val="20"/>
                <w:szCs w:val="20"/>
              </w:rPr>
              <w:t>100%</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无</w:t>
            </w:r>
          </w:p>
        </w:tc>
      </w:tr>
      <w:tr>
        <w:tblPrEx>
          <w:tblCellMar>
            <w:top w:w="0" w:type="dxa"/>
            <w:left w:w="108" w:type="dxa"/>
            <w:bottom w:w="0" w:type="dxa"/>
            <w:right w:w="108" w:type="dxa"/>
          </w:tblCellMar>
        </w:tblPrEx>
        <w:trPr>
          <w:trHeight w:val="61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森林防火业务工作经费</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共计</w:t>
            </w:r>
            <w:r>
              <w:rPr>
                <w:rFonts w:cs="宋体"/>
                <w:kern w:val="0"/>
                <w:sz w:val="20"/>
                <w:szCs w:val="20"/>
              </w:rPr>
              <w:t>20</w:t>
            </w:r>
            <w:r>
              <w:rPr>
                <w:rFonts w:hint="eastAsia" w:cs="宋体"/>
                <w:kern w:val="0"/>
                <w:sz w:val="20"/>
                <w:szCs w:val="20"/>
              </w:rPr>
              <w:t>万元</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已完成</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cs="宋体"/>
                <w:kern w:val="0"/>
                <w:sz w:val="20"/>
                <w:szCs w:val="20"/>
              </w:rPr>
              <w:t>100%</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无</w:t>
            </w:r>
          </w:p>
        </w:tc>
      </w:tr>
      <w:tr>
        <w:tblPrEx>
          <w:tblCellMar>
            <w:top w:w="0" w:type="dxa"/>
            <w:left w:w="108" w:type="dxa"/>
            <w:bottom w:w="0" w:type="dxa"/>
            <w:right w:w="108" w:type="dxa"/>
          </w:tblCellMar>
        </w:tblPrEx>
        <w:trPr>
          <w:trHeight w:val="133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restart"/>
            <w:tcBorders>
              <w:top w:val="nil"/>
              <w:left w:val="single" w:color="auto" w:sz="4" w:space="0"/>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　</w:t>
            </w:r>
          </w:p>
        </w:tc>
        <w:tc>
          <w:tcPr>
            <w:tcW w:w="0" w:type="auto"/>
            <w:tcBorders>
              <w:top w:val="nil"/>
              <w:left w:val="nil"/>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社会效益</w:t>
            </w:r>
            <w:r>
              <w:rPr>
                <w:rFonts w:cs="宋体"/>
                <w:kern w:val="0"/>
                <w:sz w:val="24"/>
              </w:rPr>
              <w:br w:type="textWrapping"/>
            </w:r>
            <w:r>
              <w:rPr>
                <w:rFonts w:hint="eastAsia" w:cs="宋体"/>
                <w:kern w:val="0"/>
                <w:sz w:val="24"/>
              </w:rPr>
              <w:t>指标</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森林草原火灾受害率控制在</w:t>
            </w:r>
            <w:r>
              <w:rPr>
                <w:rFonts w:cs="宋体"/>
                <w:kern w:val="0"/>
                <w:sz w:val="20"/>
                <w:szCs w:val="20"/>
              </w:rPr>
              <w:t>1</w:t>
            </w:r>
            <w:r>
              <w:rPr>
                <w:rFonts w:hint="eastAsia" w:cs="宋体"/>
                <w:kern w:val="0"/>
                <w:sz w:val="20"/>
                <w:szCs w:val="20"/>
              </w:rPr>
              <w:t>‰以内</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保护林区人民群众生命财产安全，维护林区稳定、和谐，助力林区扶贫攻坚，提高全市居民森林草原防火意识，减少森林草原火灾发生</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已完成</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cs="宋体"/>
                <w:kern w:val="0"/>
                <w:sz w:val="20"/>
                <w:szCs w:val="20"/>
              </w:rPr>
              <w:t>100%</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无</w:t>
            </w:r>
          </w:p>
        </w:tc>
      </w:tr>
      <w:tr>
        <w:tblPrEx>
          <w:tblCellMar>
            <w:top w:w="0" w:type="dxa"/>
            <w:left w:w="108" w:type="dxa"/>
            <w:bottom w:w="0" w:type="dxa"/>
            <w:right w:w="108" w:type="dxa"/>
          </w:tblCellMar>
        </w:tblPrEx>
        <w:trPr>
          <w:trHeight w:val="10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tcBorders>
              <w:top w:val="nil"/>
              <w:left w:val="nil"/>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生态效益</w:t>
            </w:r>
            <w:r>
              <w:rPr>
                <w:rFonts w:cs="宋体"/>
                <w:kern w:val="0"/>
                <w:sz w:val="24"/>
              </w:rPr>
              <w:br w:type="textWrapping"/>
            </w:r>
            <w:r>
              <w:rPr>
                <w:rFonts w:hint="eastAsia" w:cs="宋体"/>
                <w:kern w:val="0"/>
                <w:sz w:val="24"/>
              </w:rPr>
              <w:t>指标</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保护全市森林资源不遭受重大损失</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保护全市森林资源不遭受重大损失，维护自然生态平衡和生态安全，保护生物多样性，改善生态环境</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已完成</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cs="宋体"/>
                <w:kern w:val="0"/>
                <w:sz w:val="20"/>
                <w:szCs w:val="20"/>
              </w:rPr>
              <w:t>100%</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无</w:t>
            </w:r>
          </w:p>
        </w:tc>
      </w:tr>
      <w:tr>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restart"/>
            <w:tcBorders>
              <w:top w:val="nil"/>
              <w:left w:val="single" w:color="auto" w:sz="4" w:space="0"/>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满意度指标</w:t>
            </w:r>
          </w:p>
        </w:tc>
        <w:tc>
          <w:tcPr>
            <w:tcW w:w="0" w:type="auto"/>
            <w:vMerge w:val="restart"/>
            <w:tcBorders>
              <w:top w:val="nil"/>
              <w:left w:val="single" w:color="auto" w:sz="4" w:space="0"/>
              <w:bottom w:val="single" w:color="auto" w:sz="4" w:space="0"/>
              <w:right w:val="single" w:color="auto" w:sz="4" w:space="0"/>
            </w:tcBorders>
            <w:vAlign w:val="center"/>
          </w:tcPr>
          <w:p>
            <w:pPr>
              <w:widowControl/>
              <w:jc w:val="center"/>
              <w:rPr>
                <w:rFonts w:cs="宋体"/>
                <w:kern w:val="0"/>
                <w:sz w:val="24"/>
              </w:rPr>
            </w:pPr>
            <w:r>
              <w:rPr>
                <w:rFonts w:hint="eastAsia" w:cs="宋体"/>
                <w:kern w:val="0"/>
                <w:sz w:val="24"/>
              </w:rPr>
              <w:t>服务对象满意度指标</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森林防火工作人员满意度</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w:t>
            </w:r>
            <w:r>
              <w:rPr>
                <w:rFonts w:cs="宋体"/>
                <w:kern w:val="0"/>
                <w:sz w:val="20"/>
                <w:szCs w:val="20"/>
              </w:rPr>
              <w:t>80%</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已完成</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w:t>
            </w:r>
            <w:r>
              <w:rPr>
                <w:rFonts w:cs="宋体"/>
                <w:kern w:val="0"/>
                <w:sz w:val="20"/>
                <w:szCs w:val="20"/>
              </w:rPr>
              <w:t>80%</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无</w:t>
            </w:r>
          </w:p>
        </w:tc>
      </w:tr>
      <w:tr>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4"/>
              </w:rPr>
            </w:pP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林区群众满意度</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w:t>
            </w:r>
            <w:r>
              <w:rPr>
                <w:rFonts w:cs="宋体"/>
                <w:kern w:val="0"/>
                <w:sz w:val="20"/>
                <w:szCs w:val="20"/>
              </w:rPr>
              <w:t>80%</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已完成</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w:t>
            </w:r>
            <w:r>
              <w:rPr>
                <w:rFonts w:cs="宋体"/>
                <w:kern w:val="0"/>
                <w:sz w:val="20"/>
                <w:szCs w:val="20"/>
              </w:rPr>
              <w:t>80%</w:t>
            </w:r>
          </w:p>
        </w:tc>
        <w:tc>
          <w:tcPr>
            <w:tcW w:w="0" w:type="auto"/>
            <w:tcBorders>
              <w:top w:val="nil"/>
              <w:left w:val="nil"/>
              <w:bottom w:val="single" w:color="auto" w:sz="4" w:space="0"/>
              <w:right w:val="single" w:color="auto" w:sz="4" w:space="0"/>
            </w:tcBorders>
            <w:vAlign w:val="center"/>
          </w:tcPr>
          <w:p>
            <w:pPr>
              <w:widowControl/>
              <w:jc w:val="left"/>
              <w:rPr>
                <w:rFonts w:cs="宋体"/>
                <w:kern w:val="0"/>
                <w:sz w:val="20"/>
                <w:szCs w:val="20"/>
              </w:rPr>
            </w:pPr>
            <w:r>
              <w:rPr>
                <w:rFonts w:hint="eastAsia" w:cs="宋体"/>
                <w:kern w:val="0"/>
                <w:sz w:val="20"/>
                <w:szCs w:val="20"/>
              </w:rPr>
              <w:t>无</w:t>
            </w:r>
          </w:p>
        </w:tc>
      </w:tr>
    </w:tbl>
    <w:p>
      <w:pPr>
        <w:autoSpaceDE w:val="0"/>
        <w:autoSpaceDN w:val="0"/>
        <w:adjustRightInd w:val="0"/>
        <w:spacing w:line="578" w:lineRule="exact"/>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2</w:t>
      </w:r>
      <w:r>
        <w:rPr>
          <w:rFonts w:hint="eastAsia" w:eastAsia="仿宋_GB2312"/>
          <w:kern w:val="0"/>
          <w:sz w:val="32"/>
          <w:szCs w:val="32"/>
        </w:rPr>
        <w:t>）中央财政林业改革发展资金（公共管护支出补助）项目绩效目标完成情况综述。项目全年预算数</w:t>
      </w:r>
      <w:r>
        <w:rPr>
          <w:rFonts w:eastAsia="仿宋_GB2312"/>
          <w:kern w:val="0"/>
          <w:sz w:val="32"/>
          <w:szCs w:val="32"/>
        </w:rPr>
        <w:t>15</w:t>
      </w:r>
      <w:r>
        <w:rPr>
          <w:rFonts w:hint="eastAsia" w:eastAsia="仿宋_GB2312"/>
          <w:kern w:val="0"/>
          <w:sz w:val="32"/>
          <w:szCs w:val="32"/>
        </w:rPr>
        <w:t>万元，执行数为</w:t>
      </w:r>
      <w:r>
        <w:rPr>
          <w:rFonts w:eastAsia="仿宋_GB2312"/>
          <w:kern w:val="0"/>
          <w:sz w:val="32"/>
          <w:szCs w:val="32"/>
        </w:rPr>
        <w:t>9.1517</w:t>
      </w:r>
      <w:r>
        <w:rPr>
          <w:rFonts w:hint="eastAsia" w:eastAsia="仿宋_GB2312"/>
          <w:kern w:val="0"/>
          <w:sz w:val="32"/>
          <w:szCs w:val="32"/>
        </w:rPr>
        <w:t>万元，完成预算的</w:t>
      </w:r>
      <w:r>
        <w:rPr>
          <w:rFonts w:eastAsia="仿宋_GB2312"/>
          <w:kern w:val="0"/>
          <w:sz w:val="32"/>
          <w:szCs w:val="32"/>
        </w:rPr>
        <w:t>61%</w:t>
      </w:r>
      <w:r>
        <w:rPr>
          <w:rFonts w:hint="eastAsia" w:eastAsia="仿宋_GB2312"/>
          <w:kern w:val="0"/>
          <w:sz w:val="32"/>
          <w:szCs w:val="32"/>
        </w:rPr>
        <w:t>。完成</w:t>
      </w:r>
      <w:r>
        <w:rPr>
          <w:rFonts w:eastAsia="仿宋_GB2312"/>
          <w:kern w:val="0"/>
          <w:sz w:val="32"/>
          <w:szCs w:val="32"/>
        </w:rPr>
        <w:t>2020</w:t>
      </w:r>
      <w:r>
        <w:rPr>
          <w:rFonts w:hint="eastAsia" w:eastAsia="仿宋_GB2312"/>
          <w:kern w:val="0"/>
          <w:sz w:val="32"/>
          <w:szCs w:val="32"/>
        </w:rPr>
        <w:t>年森林督查，对省下达</w:t>
      </w:r>
      <w:r>
        <w:rPr>
          <w:rFonts w:eastAsia="仿宋_GB2312"/>
          <w:kern w:val="0"/>
          <w:sz w:val="32"/>
          <w:szCs w:val="32"/>
        </w:rPr>
        <w:t>543</w:t>
      </w:r>
      <w:r>
        <w:rPr>
          <w:rFonts w:hint="eastAsia" w:eastAsia="仿宋_GB2312"/>
          <w:kern w:val="0"/>
          <w:sz w:val="32"/>
          <w:szCs w:val="32"/>
        </w:rPr>
        <w:t>个疑似图斑疑似违法林地开展调查核实；完成攀枝花市“十四五”期间年森林采伐限额编制；常态化开展毁林开垦违法行为查处等专项整治行动，打击各类违法破坏森林资源行为，严防重大林业有害生物入侵，未发现松材线虫病；监督检查调研工作仍在进行，剩余资金待支付。</w:t>
      </w:r>
    </w:p>
    <w:tbl>
      <w:tblPr>
        <w:tblStyle w:val="18"/>
        <w:tblpPr w:leftFromText="180" w:rightFromText="180" w:vertAnchor="text" w:horzAnchor="page" w:tblpX="1896" w:tblpY="573"/>
        <w:tblOverlap w:val="never"/>
        <w:tblW w:w="9320" w:type="dxa"/>
        <w:tblInd w:w="0" w:type="dxa"/>
        <w:tblLayout w:type="fixed"/>
        <w:tblCellMar>
          <w:top w:w="0" w:type="dxa"/>
          <w:left w:w="108" w:type="dxa"/>
          <w:bottom w:w="0" w:type="dxa"/>
          <w:right w:w="108" w:type="dxa"/>
        </w:tblCellMar>
      </w:tblPr>
      <w:tblGrid>
        <w:gridCol w:w="753"/>
        <w:gridCol w:w="434"/>
        <w:gridCol w:w="681"/>
        <w:gridCol w:w="2408"/>
        <w:gridCol w:w="1410"/>
        <w:gridCol w:w="976"/>
        <w:gridCol w:w="1201"/>
        <w:gridCol w:w="1457"/>
      </w:tblGrid>
      <w:tr>
        <w:tblPrEx>
          <w:tblCellMar>
            <w:top w:w="0" w:type="dxa"/>
            <w:left w:w="108" w:type="dxa"/>
            <w:bottom w:w="0" w:type="dxa"/>
            <w:right w:w="108" w:type="dxa"/>
          </w:tblCellMar>
        </w:tblPrEx>
        <w:trPr>
          <w:trHeight w:val="246" w:hRule="atLeast"/>
        </w:trPr>
        <w:tc>
          <w:tcPr>
            <w:tcW w:w="9320" w:type="dxa"/>
            <w:gridSpan w:val="8"/>
            <w:tcBorders>
              <w:top w:val="nil"/>
              <w:left w:val="nil"/>
              <w:bottom w:val="nil"/>
              <w:right w:val="nil"/>
            </w:tcBorders>
            <w:vAlign w:val="center"/>
          </w:tcPr>
          <w:p>
            <w:pPr>
              <w:widowControl/>
              <w:jc w:val="center"/>
              <w:textAlignment w:val="center"/>
              <w:rPr>
                <w:rFonts w:ascii="宋体" w:cs="宋体"/>
                <w:b/>
                <w:bCs/>
                <w:color w:val="000000"/>
                <w:sz w:val="32"/>
                <w:szCs w:val="32"/>
              </w:rPr>
            </w:pPr>
            <w:r>
              <w:rPr>
                <w:rFonts w:hint="eastAsia" w:ascii="宋体" w:hAnsi="宋体" w:cs="宋体"/>
                <w:b/>
                <w:bCs/>
                <w:color w:val="000000"/>
                <w:kern w:val="0"/>
                <w:sz w:val="32"/>
                <w:szCs w:val="32"/>
              </w:rPr>
              <w:t>攀枝花市林业局</w:t>
            </w:r>
            <w:r>
              <w:rPr>
                <w:rFonts w:ascii="宋体" w:hAnsi="宋体" w:cs="宋体"/>
                <w:b/>
                <w:bCs/>
                <w:color w:val="000000"/>
                <w:kern w:val="0"/>
                <w:sz w:val="32"/>
                <w:szCs w:val="32"/>
              </w:rPr>
              <w:t>2020</w:t>
            </w:r>
            <w:r>
              <w:rPr>
                <w:rFonts w:hint="eastAsia" w:ascii="宋体" w:hAnsi="宋体" w:cs="宋体"/>
                <w:b/>
                <w:bCs/>
                <w:color w:val="000000"/>
                <w:kern w:val="0"/>
                <w:sz w:val="32"/>
                <w:szCs w:val="32"/>
              </w:rPr>
              <w:t>年度专项（项目）资金绩效自评表</w:t>
            </w:r>
          </w:p>
        </w:tc>
      </w:tr>
      <w:tr>
        <w:tblPrEx>
          <w:tblCellMar>
            <w:top w:w="0" w:type="dxa"/>
            <w:left w:w="108" w:type="dxa"/>
            <w:bottom w:w="0" w:type="dxa"/>
            <w:right w:w="108" w:type="dxa"/>
          </w:tblCellMar>
        </w:tblPrEx>
        <w:trPr>
          <w:trHeight w:val="114" w:hRule="atLeast"/>
        </w:trPr>
        <w:tc>
          <w:tcPr>
            <w:tcW w:w="9320" w:type="dxa"/>
            <w:gridSpan w:val="8"/>
            <w:tcBorders>
              <w:top w:val="nil"/>
              <w:left w:val="nil"/>
              <w:bottom w:val="nil"/>
              <w:right w:val="nil"/>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w:t>
            </w:r>
            <w:r>
              <w:rPr>
                <w:rStyle w:val="40"/>
              </w:rPr>
              <w:t>2020</w:t>
            </w:r>
            <w:r>
              <w:rPr>
                <w:rStyle w:val="41"/>
                <w:rFonts w:hint="eastAsia"/>
              </w:rPr>
              <w:t>年度）</w:t>
            </w:r>
          </w:p>
        </w:tc>
      </w:tr>
      <w:tr>
        <w:tblPrEx>
          <w:tblCellMar>
            <w:top w:w="0" w:type="dxa"/>
            <w:left w:w="108" w:type="dxa"/>
            <w:bottom w:w="0" w:type="dxa"/>
            <w:right w:w="108" w:type="dxa"/>
          </w:tblCellMar>
        </w:tblPrEx>
        <w:trPr>
          <w:trHeight w:val="158" w:hRule="atLeast"/>
        </w:trPr>
        <w:tc>
          <w:tcPr>
            <w:tcW w:w="753" w:type="dxa"/>
            <w:tcBorders>
              <w:top w:val="nil"/>
              <w:left w:val="nil"/>
              <w:bottom w:val="single" w:color="000000" w:sz="4" w:space="0"/>
              <w:right w:val="nil"/>
            </w:tcBorders>
            <w:noWrap/>
            <w:vAlign w:val="center"/>
          </w:tcPr>
          <w:p>
            <w:pPr>
              <w:rPr>
                <w:rFonts w:ascii="宋体" w:cs="宋体"/>
                <w:color w:val="000000"/>
                <w:sz w:val="24"/>
              </w:rPr>
            </w:pPr>
          </w:p>
        </w:tc>
        <w:tc>
          <w:tcPr>
            <w:tcW w:w="434" w:type="dxa"/>
            <w:tcBorders>
              <w:top w:val="nil"/>
              <w:left w:val="nil"/>
              <w:bottom w:val="single" w:color="000000" w:sz="4" w:space="0"/>
              <w:right w:val="nil"/>
            </w:tcBorders>
            <w:vAlign w:val="center"/>
          </w:tcPr>
          <w:p>
            <w:pPr>
              <w:rPr>
                <w:rFonts w:ascii="宋体" w:cs="宋体"/>
                <w:color w:val="000000"/>
                <w:sz w:val="24"/>
              </w:rPr>
            </w:pPr>
          </w:p>
        </w:tc>
        <w:tc>
          <w:tcPr>
            <w:tcW w:w="681" w:type="dxa"/>
            <w:tcBorders>
              <w:top w:val="nil"/>
              <w:left w:val="nil"/>
              <w:bottom w:val="nil"/>
              <w:right w:val="nil"/>
            </w:tcBorders>
            <w:vAlign w:val="center"/>
          </w:tcPr>
          <w:p>
            <w:pPr>
              <w:rPr>
                <w:rFonts w:ascii="宋体" w:cs="宋体"/>
                <w:color w:val="000000"/>
                <w:sz w:val="24"/>
              </w:rPr>
            </w:pPr>
          </w:p>
        </w:tc>
        <w:tc>
          <w:tcPr>
            <w:tcW w:w="2408" w:type="dxa"/>
            <w:tcBorders>
              <w:top w:val="nil"/>
              <w:left w:val="nil"/>
              <w:bottom w:val="nil"/>
              <w:right w:val="nil"/>
            </w:tcBorders>
            <w:vAlign w:val="center"/>
          </w:tcPr>
          <w:p>
            <w:pPr>
              <w:rPr>
                <w:rFonts w:ascii="宋体" w:cs="宋体"/>
                <w:color w:val="000000"/>
                <w:sz w:val="24"/>
              </w:rPr>
            </w:pPr>
          </w:p>
        </w:tc>
        <w:tc>
          <w:tcPr>
            <w:tcW w:w="1410" w:type="dxa"/>
            <w:tcBorders>
              <w:top w:val="nil"/>
              <w:left w:val="nil"/>
              <w:bottom w:val="nil"/>
              <w:right w:val="nil"/>
            </w:tcBorders>
            <w:vAlign w:val="center"/>
          </w:tcPr>
          <w:p>
            <w:pPr>
              <w:rPr>
                <w:rFonts w:ascii="宋体" w:cs="宋体"/>
                <w:color w:val="000000"/>
                <w:sz w:val="24"/>
              </w:rPr>
            </w:pPr>
          </w:p>
        </w:tc>
        <w:tc>
          <w:tcPr>
            <w:tcW w:w="976" w:type="dxa"/>
            <w:tcBorders>
              <w:top w:val="nil"/>
              <w:left w:val="nil"/>
              <w:bottom w:val="nil"/>
              <w:right w:val="nil"/>
            </w:tcBorders>
            <w:vAlign w:val="center"/>
          </w:tcPr>
          <w:p>
            <w:pPr>
              <w:rPr>
                <w:rFonts w:ascii="宋体" w:cs="宋体"/>
                <w:color w:val="000000"/>
                <w:sz w:val="24"/>
              </w:rPr>
            </w:pPr>
          </w:p>
        </w:tc>
        <w:tc>
          <w:tcPr>
            <w:tcW w:w="1201" w:type="dxa"/>
            <w:tcBorders>
              <w:top w:val="nil"/>
              <w:left w:val="nil"/>
              <w:bottom w:val="nil"/>
              <w:right w:val="nil"/>
            </w:tcBorders>
            <w:vAlign w:val="center"/>
          </w:tcPr>
          <w:p>
            <w:pPr>
              <w:rPr>
                <w:rFonts w:ascii="宋体" w:cs="宋体"/>
                <w:color w:val="000000"/>
                <w:sz w:val="24"/>
              </w:rPr>
            </w:pPr>
          </w:p>
        </w:tc>
        <w:tc>
          <w:tcPr>
            <w:tcW w:w="1457" w:type="dxa"/>
            <w:tcBorders>
              <w:top w:val="nil"/>
              <w:left w:val="nil"/>
              <w:bottom w:val="nil"/>
              <w:right w:val="nil"/>
            </w:tcBorders>
            <w:vAlign w:val="center"/>
          </w:tcPr>
          <w:p>
            <w:pPr>
              <w:rPr>
                <w:rFonts w:ascii="宋体" w:cs="宋体"/>
                <w:color w:val="000000"/>
                <w:sz w:val="24"/>
              </w:rPr>
            </w:pPr>
          </w:p>
        </w:tc>
      </w:tr>
      <w:tr>
        <w:tblPrEx>
          <w:tblCellMar>
            <w:top w:w="0" w:type="dxa"/>
            <w:left w:w="108" w:type="dxa"/>
            <w:bottom w:w="0" w:type="dxa"/>
            <w:right w:w="108" w:type="dxa"/>
          </w:tblCellMar>
        </w:tblPrEx>
        <w:trPr>
          <w:trHeight w:val="231" w:hRule="atLeast"/>
        </w:trPr>
        <w:tc>
          <w:tcPr>
            <w:tcW w:w="18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专项（项目）名称</w:t>
            </w:r>
          </w:p>
        </w:tc>
        <w:tc>
          <w:tcPr>
            <w:tcW w:w="745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中央财政林业改革发展资金（公共管护支出补助）</w:t>
            </w:r>
          </w:p>
        </w:tc>
      </w:tr>
      <w:tr>
        <w:tblPrEx>
          <w:tblCellMar>
            <w:top w:w="0" w:type="dxa"/>
            <w:left w:w="108" w:type="dxa"/>
            <w:bottom w:w="0" w:type="dxa"/>
            <w:right w:w="108" w:type="dxa"/>
          </w:tblCellMar>
        </w:tblPrEx>
        <w:trPr>
          <w:trHeight w:val="163" w:hRule="atLeast"/>
        </w:trPr>
        <w:tc>
          <w:tcPr>
            <w:tcW w:w="18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项目主管单位</w:t>
            </w:r>
          </w:p>
        </w:tc>
        <w:tc>
          <w:tcPr>
            <w:tcW w:w="745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攀枝花市财政局、攀枝花市林业局</w:t>
            </w:r>
          </w:p>
        </w:tc>
      </w:tr>
      <w:tr>
        <w:tblPrEx>
          <w:tblCellMar>
            <w:top w:w="0" w:type="dxa"/>
            <w:left w:w="108" w:type="dxa"/>
            <w:bottom w:w="0" w:type="dxa"/>
            <w:right w:w="108" w:type="dxa"/>
          </w:tblCellMar>
        </w:tblPrEx>
        <w:trPr>
          <w:trHeight w:val="163" w:hRule="atLeast"/>
        </w:trPr>
        <w:tc>
          <w:tcPr>
            <w:tcW w:w="18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项目实施单位</w:t>
            </w:r>
          </w:p>
        </w:tc>
        <w:tc>
          <w:tcPr>
            <w:tcW w:w="745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攀枝花市林业局</w:t>
            </w:r>
          </w:p>
        </w:tc>
      </w:tr>
      <w:tr>
        <w:tblPrEx>
          <w:tblCellMar>
            <w:top w:w="0" w:type="dxa"/>
            <w:left w:w="108" w:type="dxa"/>
            <w:bottom w:w="0" w:type="dxa"/>
            <w:right w:w="108" w:type="dxa"/>
          </w:tblCellMar>
        </w:tblPrEx>
        <w:trPr>
          <w:trHeight w:val="231" w:hRule="atLeast"/>
        </w:trPr>
        <w:tc>
          <w:tcPr>
            <w:tcW w:w="1868"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项目资金</w:t>
            </w:r>
            <w:r>
              <w:rPr>
                <w:rFonts w:ascii="宋体" w:cs="宋体"/>
                <w:color w:val="000000"/>
                <w:kern w:val="0"/>
                <w:sz w:val="24"/>
              </w:rPr>
              <w:br w:type="textWrapping"/>
            </w:r>
            <w:r>
              <w:rPr>
                <w:rFonts w:hint="eastAsia" w:ascii="宋体" w:hAnsi="宋体" w:cs="宋体"/>
                <w:color w:val="000000"/>
                <w:kern w:val="0"/>
                <w:sz w:val="24"/>
              </w:rPr>
              <w:t>（万元）</w:t>
            </w:r>
          </w:p>
        </w:tc>
        <w:tc>
          <w:tcPr>
            <w:tcW w:w="24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全年预算数</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实际完成数</w:t>
            </w:r>
          </w:p>
        </w:tc>
        <w:tc>
          <w:tcPr>
            <w:tcW w:w="2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执行率（</w:t>
            </w:r>
            <w:r>
              <w:rPr>
                <w:rFonts w:ascii="宋体" w:hAnsi="宋体" w:cs="宋体"/>
                <w:color w:val="000000"/>
                <w:kern w:val="0"/>
                <w:sz w:val="24"/>
              </w:rPr>
              <w:t>%</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163" w:hRule="atLeast"/>
        </w:trPr>
        <w:tc>
          <w:tcPr>
            <w:tcW w:w="186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年度资金总额：</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15</w:t>
            </w:r>
          </w:p>
        </w:tc>
        <w:tc>
          <w:tcPr>
            <w:tcW w:w="97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cs="宋体"/>
                <w:color w:val="000000"/>
                <w:sz w:val="24"/>
              </w:rPr>
            </w:pPr>
            <w:r>
              <w:rPr>
                <w:rFonts w:ascii="宋体" w:hAnsi="宋体" w:cs="宋体"/>
                <w:color w:val="000000"/>
                <w:kern w:val="0"/>
                <w:sz w:val="24"/>
              </w:rPr>
              <w:t>9.1517</w:t>
            </w:r>
          </w:p>
        </w:tc>
        <w:tc>
          <w:tcPr>
            <w:tcW w:w="2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61%</w:t>
            </w:r>
          </w:p>
        </w:tc>
      </w:tr>
      <w:tr>
        <w:tblPrEx>
          <w:tblCellMar>
            <w:top w:w="0" w:type="dxa"/>
            <w:left w:w="108" w:type="dxa"/>
            <w:bottom w:w="0" w:type="dxa"/>
            <w:right w:w="108" w:type="dxa"/>
          </w:tblCellMar>
        </w:tblPrEx>
        <w:trPr>
          <w:trHeight w:val="231" w:hRule="atLeast"/>
        </w:trPr>
        <w:tc>
          <w:tcPr>
            <w:tcW w:w="186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其中：上级财政资金</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15</w:t>
            </w:r>
          </w:p>
        </w:tc>
        <w:tc>
          <w:tcPr>
            <w:tcW w:w="97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cs="宋体"/>
                <w:color w:val="000000"/>
                <w:sz w:val="24"/>
              </w:rPr>
            </w:pPr>
            <w:r>
              <w:rPr>
                <w:rFonts w:ascii="宋体" w:hAnsi="宋体" w:cs="宋体"/>
                <w:color w:val="000000"/>
                <w:kern w:val="0"/>
                <w:sz w:val="24"/>
              </w:rPr>
              <w:t>9.1517</w:t>
            </w:r>
          </w:p>
        </w:tc>
        <w:tc>
          <w:tcPr>
            <w:tcW w:w="2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61%</w:t>
            </w:r>
          </w:p>
        </w:tc>
      </w:tr>
      <w:tr>
        <w:tblPrEx>
          <w:tblCellMar>
            <w:top w:w="0" w:type="dxa"/>
            <w:left w:w="108" w:type="dxa"/>
            <w:bottom w:w="0" w:type="dxa"/>
            <w:right w:w="108" w:type="dxa"/>
          </w:tblCellMar>
        </w:tblPrEx>
        <w:trPr>
          <w:trHeight w:val="231" w:hRule="atLeast"/>
        </w:trPr>
        <w:tc>
          <w:tcPr>
            <w:tcW w:w="186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本级财政资金</w:t>
            </w:r>
          </w:p>
        </w:tc>
        <w:tc>
          <w:tcPr>
            <w:tcW w:w="141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97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20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457"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r>
      <w:tr>
        <w:tblPrEx>
          <w:tblCellMar>
            <w:top w:w="0" w:type="dxa"/>
            <w:left w:w="108" w:type="dxa"/>
            <w:bottom w:w="0" w:type="dxa"/>
            <w:right w:w="108" w:type="dxa"/>
          </w:tblCellMar>
        </w:tblPrEx>
        <w:trPr>
          <w:trHeight w:val="231" w:hRule="atLeast"/>
        </w:trPr>
        <w:tc>
          <w:tcPr>
            <w:tcW w:w="186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其他资金</w:t>
            </w:r>
          </w:p>
        </w:tc>
        <w:tc>
          <w:tcPr>
            <w:tcW w:w="141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97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265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0" w:type="dxa"/>
            <w:left w:w="108" w:type="dxa"/>
            <w:bottom w:w="0" w:type="dxa"/>
            <w:right w:w="108" w:type="dxa"/>
          </w:tblCellMar>
        </w:tblPrEx>
        <w:trPr>
          <w:trHeight w:val="712" w:hRule="atLeast"/>
        </w:trPr>
        <w:tc>
          <w:tcPr>
            <w:tcW w:w="7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3523" w:type="dxa"/>
            <w:gridSpan w:val="3"/>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s="宋体"/>
                <w:color w:val="000000"/>
                <w:sz w:val="20"/>
                <w:szCs w:val="20"/>
              </w:rPr>
            </w:pPr>
            <w:r>
              <w:rPr>
                <w:rFonts w:hint="eastAsia" w:ascii="宋体" w:hAnsi="宋体" w:cs="宋体"/>
                <w:color w:val="000000"/>
                <w:kern w:val="0"/>
                <w:sz w:val="20"/>
                <w:szCs w:val="20"/>
              </w:rPr>
              <w:t>促进森林资源保护与管理，对全市</w:t>
            </w:r>
            <w:r>
              <w:rPr>
                <w:rFonts w:ascii="宋体" w:hAnsi="宋体" w:cs="宋体"/>
                <w:color w:val="000000"/>
                <w:kern w:val="0"/>
                <w:sz w:val="20"/>
                <w:szCs w:val="20"/>
              </w:rPr>
              <w:t>5</w:t>
            </w:r>
            <w:r>
              <w:rPr>
                <w:rFonts w:hint="eastAsia" w:ascii="宋体" w:hAnsi="宋体" w:cs="宋体"/>
                <w:color w:val="000000"/>
                <w:kern w:val="0"/>
                <w:sz w:val="20"/>
                <w:szCs w:val="20"/>
              </w:rPr>
              <w:t>个县（区）国家和省级公益林范围内的森林保护、防火、病虫害防治、植被恢复与造林、森林资源案件查处、林业产业发展等工作进行监督检查调研以及开展相关业务政策培训。</w:t>
            </w:r>
          </w:p>
        </w:tc>
        <w:tc>
          <w:tcPr>
            <w:tcW w:w="5044"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s="宋体"/>
                <w:color w:val="00000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2020</w:t>
            </w:r>
            <w:r>
              <w:rPr>
                <w:rFonts w:hint="eastAsia" w:ascii="宋体" w:hAnsi="宋体" w:cs="宋体"/>
                <w:color w:val="000000"/>
                <w:kern w:val="0"/>
                <w:sz w:val="20"/>
                <w:szCs w:val="20"/>
              </w:rPr>
              <w:t>年森林督查，对省下达</w:t>
            </w:r>
            <w:r>
              <w:rPr>
                <w:rFonts w:ascii="宋体" w:hAnsi="宋体" w:cs="宋体"/>
                <w:color w:val="000000"/>
                <w:kern w:val="0"/>
                <w:sz w:val="20"/>
                <w:szCs w:val="20"/>
              </w:rPr>
              <w:t>543</w:t>
            </w:r>
            <w:r>
              <w:rPr>
                <w:rFonts w:hint="eastAsia" w:ascii="宋体" w:hAnsi="宋体" w:cs="宋体"/>
                <w:color w:val="000000"/>
                <w:kern w:val="0"/>
                <w:sz w:val="20"/>
                <w:szCs w:val="20"/>
              </w:rPr>
              <w:t>个疑似图斑疑似违法林地开展调查核实；完成攀枝花市“十四五”期间年森林采伐限额编制；常态化开展毁林开垦违法行为查处等专项整治行动，打击各类违法破坏森林资源行为，严防重大林业有害生物入侵，未发现松材线虫病；监督检查调研工作仍在进行，剩余资金待支付。</w:t>
            </w:r>
          </w:p>
        </w:tc>
      </w:tr>
      <w:tr>
        <w:tblPrEx>
          <w:tblCellMar>
            <w:top w:w="0" w:type="dxa"/>
            <w:left w:w="108" w:type="dxa"/>
            <w:bottom w:w="0" w:type="dxa"/>
            <w:right w:w="108" w:type="dxa"/>
          </w:tblCellMar>
        </w:tblPrEx>
        <w:trPr>
          <w:trHeight w:val="457"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绩</w:t>
            </w:r>
            <w:r>
              <w:rPr>
                <w:rFonts w:ascii="宋体" w:cs="宋体"/>
                <w:color w:val="000000"/>
                <w:kern w:val="0"/>
                <w:sz w:val="24"/>
              </w:rPr>
              <w:br w:type="textWrapping"/>
            </w:r>
            <w:r>
              <w:rPr>
                <w:rFonts w:hint="eastAsia" w:ascii="宋体" w:hAnsi="宋体" w:cs="宋体"/>
                <w:color w:val="000000"/>
                <w:kern w:val="0"/>
                <w:sz w:val="24"/>
              </w:rPr>
              <w:t>效</w:t>
            </w:r>
            <w:r>
              <w:rPr>
                <w:rFonts w:ascii="宋体" w:cs="宋体"/>
                <w:color w:val="000000"/>
                <w:kern w:val="0"/>
                <w:sz w:val="24"/>
              </w:rPr>
              <w:br w:type="textWrapping"/>
            </w:r>
            <w:r>
              <w:rPr>
                <w:rFonts w:hint="eastAsia" w:ascii="宋体" w:hAnsi="宋体" w:cs="宋体"/>
                <w:color w:val="000000"/>
                <w:kern w:val="0"/>
                <w:sz w:val="24"/>
              </w:rPr>
              <w:t>指</w:t>
            </w:r>
            <w:r>
              <w:rPr>
                <w:rFonts w:ascii="宋体" w:cs="宋体"/>
                <w:color w:val="000000"/>
                <w:kern w:val="0"/>
                <w:sz w:val="24"/>
              </w:rPr>
              <w:br w:type="textWrapping"/>
            </w:r>
            <w:r>
              <w:rPr>
                <w:rFonts w:hint="eastAsia" w:ascii="宋体" w:hAnsi="宋体" w:cs="宋体"/>
                <w:color w:val="000000"/>
                <w:kern w:val="0"/>
                <w:sz w:val="24"/>
              </w:rPr>
              <w:t>标</w:t>
            </w:r>
          </w:p>
        </w:tc>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w:t>
            </w:r>
            <w:r>
              <w:rPr>
                <w:rFonts w:ascii="宋体" w:cs="宋体"/>
                <w:color w:val="000000"/>
                <w:kern w:val="0"/>
                <w:sz w:val="24"/>
              </w:rPr>
              <w:br w:type="textWrapping"/>
            </w:r>
            <w:r>
              <w:rPr>
                <w:rFonts w:hint="eastAsia" w:ascii="宋体" w:hAnsi="宋体" w:cs="宋体"/>
                <w:color w:val="000000"/>
                <w:kern w:val="0"/>
                <w:sz w:val="24"/>
              </w:rPr>
              <w:t>指标</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年度指标值</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实际完成数</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完成率（</w:t>
            </w:r>
            <w:r>
              <w:rPr>
                <w:rFonts w:ascii="宋体" w:hAnsi="宋体" w:cs="宋体"/>
                <w:color w:val="000000"/>
                <w:kern w:val="0"/>
                <w:sz w:val="24"/>
              </w:rPr>
              <w:t>%</w:t>
            </w:r>
            <w:r>
              <w:rPr>
                <w:rFonts w:hint="eastAsia" w:ascii="宋体" w:hAnsi="宋体" w:cs="宋体"/>
                <w:color w:val="000000"/>
                <w:kern w:val="0"/>
                <w:sz w:val="24"/>
              </w:rPr>
              <w:t>）</w:t>
            </w:r>
          </w:p>
        </w:tc>
        <w:tc>
          <w:tcPr>
            <w:tcW w:w="14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未完成原因和改进措施</w:t>
            </w:r>
          </w:p>
        </w:tc>
      </w:tr>
      <w:tr>
        <w:tblPrEx>
          <w:tblCellMar>
            <w:top w:w="0" w:type="dxa"/>
            <w:left w:w="108" w:type="dxa"/>
            <w:bottom w:w="0" w:type="dxa"/>
            <w:right w:w="108" w:type="dxa"/>
          </w:tblCellMar>
        </w:tblPrEx>
        <w:trPr>
          <w:trHeight w:val="457" w:hRule="atLeast"/>
        </w:trPr>
        <w:tc>
          <w:tcPr>
            <w:tcW w:w="7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数量指标</w:t>
            </w:r>
          </w:p>
        </w:tc>
        <w:tc>
          <w:tcPr>
            <w:tcW w:w="2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国家和省级公益林面积</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27.7</w:t>
            </w:r>
            <w:r>
              <w:rPr>
                <w:rFonts w:hint="eastAsia" w:ascii="宋体" w:hAnsi="宋体" w:cs="宋体"/>
                <w:color w:val="000000"/>
                <w:kern w:val="0"/>
                <w:sz w:val="20"/>
                <w:szCs w:val="20"/>
              </w:rPr>
              <w:t>万公顷</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0"/>
                <w:szCs w:val="20"/>
              </w:rPr>
            </w:pPr>
            <w:r>
              <w:rPr>
                <w:rFonts w:ascii="宋体" w:hAnsi="宋体" w:cs="宋体"/>
                <w:color w:val="000000"/>
                <w:kern w:val="0"/>
                <w:sz w:val="20"/>
                <w:szCs w:val="20"/>
              </w:rPr>
              <w:t>100%</w:t>
            </w:r>
          </w:p>
        </w:tc>
        <w:tc>
          <w:tcPr>
            <w:tcW w:w="1457"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r>
      <w:tr>
        <w:tblPrEx>
          <w:tblCellMar>
            <w:top w:w="0" w:type="dxa"/>
            <w:left w:w="108" w:type="dxa"/>
            <w:bottom w:w="0" w:type="dxa"/>
            <w:right w:w="108" w:type="dxa"/>
          </w:tblCellMar>
        </w:tblPrEx>
        <w:trPr>
          <w:trHeight w:val="457" w:hRule="atLeast"/>
        </w:trPr>
        <w:tc>
          <w:tcPr>
            <w:tcW w:w="7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质量指标</w:t>
            </w:r>
          </w:p>
        </w:tc>
        <w:tc>
          <w:tcPr>
            <w:tcW w:w="2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公益林生态效益兑现率</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100%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0"/>
                <w:szCs w:val="20"/>
              </w:rPr>
            </w:pPr>
            <w:r>
              <w:rPr>
                <w:rFonts w:ascii="宋体" w:hAnsi="宋体" w:cs="宋体"/>
                <w:color w:val="000000"/>
                <w:kern w:val="0"/>
                <w:sz w:val="20"/>
                <w:szCs w:val="20"/>
              </w:rPr>
              <w:t>100%</w:t>
            </w:r>
          </w:p>
        </w:tc>
        <w:tc>
          <w:tcPr>
            <w:tcW w:w="1457"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r>
      <w:tr>
        <w:tblPrEx>
          <w:tblCellMar>
            <w:top w:w="0" w:type="dxa"/>
            <w:left w:w="108" w:type="dxa"/>
            <w:bottom w:w="0" w:type="dxa"/>
            <w:right w:w="108" w:type="dxa"/>
          </w:tblCellMar>
        </w:tblPrEx>
        <w:trPr>
          <w:trHeight w:val="457" w:hRule="atLeast"/>
        </w:trPr>
        <w:tc>
          <w:tcPr>
            <w:tcW w:w="7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时效指标</w:t>
            </w:r>
          </w:p>
        </w:tc>
        <w:tc>
          <w:tcPr>
            <w:tcW w:w="2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完成时间</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2020</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31</w:t>
            </w:r>
            <w:r>
              <w:rPr>
                <w:rFonts w:hint="eastAsia" w:ascii="宋体" w:hAnsi="宋体" w:cs="宋体"/>
                <w:color w:val="000000"/>
                <w:kern w:val="0"/>
                <w:sz w:val="18"/>
                <w:szCs w:val="18"/>
              </w:rPr>
              <w:t>日</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0"/>
                <w:szCs w:val="20"/>
              </w:rPr>
            </w:pPr>
            <w:r>
              <w:rPr>
                <w:rFonts w:ascii="宋体" w:hAnsi="宋体" w:cs="宋体"/>
                <w:color w:val="000000"/>
                <w:kern w:val="0"/>
                <w:sz w:val="20"/>
                <w:szCs w:val="20"/>
              </w:rPr>
              <w:t>100%</w:t>
            </w:r>
          </w:p>
        </w:tc>
        <w:tc>
          <w:tcPr>
            <w:tcW w:w="1457"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r>
      <w:tr>
        <w:tblPrEx>
          <w:tblCellMar>
            <w:top w:w="0" w:type="dxa"/>
            <w:left w:w="108" w:type="dxa"/>
            <w:bottom w:w="0" w:type="dxa"/>
            <w:right w:w="108" w:type="dxa"/>
          </w:tblCellMar>
        </w:tblPrEx>
        <w:trPr>
          <w:trHeight w:val="570" w:hRule="atLeast"/>
        </w:trPr>
        <w:tc>
          <w:tcPr>
            <w:tcW w:w="7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生态效益</w:t>
            </w:r>
            <w:r>
              <w:rPr>
                <w:rFonts w:ascii="宋体" w:cs="宋体"/>
                <w:color w:val="000000"/>
                <w:kern w:val="0"/>
                <w:sz w:val="24"/>
              </w:rPr>
              <w:br w:type="textWrapping"/>
            </w:r>
            <w:r>
              <w:rPr>
                <w:rFonts w:hint="eastAsia" w:ascii="宋体" w:hAnsi="宋体" w:cs="宋体"/>
                <w:color w:val="000000"/>
                <w:kern w:val="0"/>
                <w:sz w:val="24"/>
              </w:rPr>
              <w:t>指标</w:t>
            </w:r>
          </w:p>
        </w:tc>
        <w:tc>
          <w:tcPr>
            <w:tcW w:w="2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公益林区生态环境改善情况（是否明显）</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是</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已完成</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0"/>
                <w:szCs w:val="20"/>
              </w:rPr>
            </w:pPr>
            <w:r>
              <w:rPr>
                <w:rFonts w:ascii="宋体" w:hAnsi="宋体" w:cs="宋体"/>
                <w:color w:val="000000"/>
                <w:kern w:val="0"/>
                <w:sz w:val="20"/>
                <w:szCs w:val="20"/>
              </w:rPr>
              <w:t>100%</w:t>
            </w:r>
          </w:p>
        </w:tc>
        <w:tc>
          <w:tcPr>
            <w:tcW w:w="1457"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r>
      <w:tr>
        <w:tblPrEx>
          <w:tblCellMar>
            <w:top w:w="0" w:type="dxa"/>
            <w:left w:w="108" w:type="dxa"/>
            <w:bottom w:w="0" w:type="dxa"/>
            <w:right w:w="108" w:type="dxa"/>
          </w:tblCellMar>
        </w:tblPrEx>
        <w:trPr>
          <w:trHeight w:val="574" w:hRule="atLeast"/>
        </w:trPr>
        <w:tc>
          <w:tcPr>
            <w:tcW w:w="7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公益林管护人员满意度</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95</w:t>
            </w:r>
            <w:r>
              <w:rPr>
                <w:rStyle w:val="42"/>
              </w:rPr>
              <w:t>%</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已完成</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95</w:t>
            </w:r>
            <w:r>
              <w:rPr>
                <w:rStyle w:val="42"/>
              </w:rPr>
              <w:t>%</w:t>
            </w:r>
          </w:p>
        </w:tc>
        <w:tc>
          <w:tcPr>
            <w:tcW w:w="1457"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r>
    </w:tbl>
    <w:p>
      <w:pPr>
        <w:autoSpaceDE w:val="0"/>
        <w:autoSpaceDN w:val="0"/>
        <w:adjustRightInd w:val="0"/>
        <w:spacing w:line="578" w:lineRule="exact"/>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3</w:t>
      </w:r>
      <w:r>
        <w:rPr>
          <w:rFonts w:hint="eastAsia" w:eastAsia="仿宋_GB2312"/>
          <w:kern w:val="0"/>
          <w:sz w:val="32"/>
          <w:szCs w:val="32"/>
        </w:rPr>
        <w:t>）四川省省级财政林业草原改革发展专项资金（陆生野生动物人工繁育场所封控监管、野外栖息地巡护及疫源疫病监测）项目绩效目标完成情况综述。项目全年预算数</w:t>
      </w:r>
      <w:r>
        <w:rPr>
          <w:rFonts w:eastAsia="仿宋_GB2312"/>
          <w:kern w:val="0"/>
          <w:sz w:val="32"/>
          <w:szCs w:val="32"/>
        </w:rPr>
        <w:t>10</w:t>
      </w:r>
      <w:r>
        <w:rPr>
          <w:rFonts w:hint="eastAsia" w:eastAsia="仿宋_GB2312"/>
          <w:kern w:val="0"/>
          <w:sz w:val="32"/>
          <w:szCs w:val="32"/>
        </w:rPr>
        <w:t>万元，执行数为</w:t>
      </w:r>
      <w:r>
        <w:rPr>
          <w:rFonts w:eastAsia="仿宋_GB2312"/>
          <w:kern w:val="0"/>
          <w:sz w:val="32"/>
          <w:szCs w:val="32"/>
        </w:rPr>
        <w:t>8.7759</w:t>
      </w:r>
      <w:r>
        <w:rPr>
          <w:rFonts w:hint="eastAsia" w:eastAsia="仿宋_GB2312"/>
          <w:kern w:val="0"/>
          <w:sz w:val="32"/>
          <w:szCs w:val="32"/>
        </w:rPr>
        <w:t>万元，完成预算的</w:t>
      </w:r>
      <w:r>
        <w:rPr>
          <w:rFonts w:eastAsia="仿宋_GB2312"/>
          <w:kern w:val="0"/>
          <w:sz w:val="32"/>
          <w:szCs w:val="32"/>
        </w:rPr>
        <w:t>87.76%</w:t>
      </w:r>
      <w:r>
        <w:rPr>
          <w:rFonts w:hint="eastAsia" w:eastAsia="仿宋_GB2312"/>
          <w:kern w:val="0"/>
          <w:sz w:val="32"/>
          <w:szCs w:val="32"/>
        </w:rPr>
        <w:t>。开展全市野生动物疫源疫病监测监督检查及全市陆生野生动物人工繁育场所监督检查，因疫情防控相关工作要求，加大了野生动物保护力度，群众保护意识有所提升。</w:t>
      </w:r>
    </w:p>
    <w:tbl>
      <w:tblPr>
        <w:tblStyle w:val="18"/>
        <w:tblW w:w="9345" w:type="dxa"/>
        <w:tblInd w:w="93" w:type="dxa"/>
        <w:tblLayout w:type="autofit"/>
        <w:tblCellMar>
          <w:top w:w="0" w:type="dxa"/>
          <w:left w:w="108" w:type="dxa"/>
          <w:bottom w:w="0" w:type="dxa"/>
          <w:right w:w="108" w:type="dxa"/>
        </w:tblCellMar>
      </w:tblPr>
      <w:tblGrid>
        <w:gridCol w:w="661"/>
        <w:gridCol w:w="661"/>
        <w:gridCol w:w="683"/>
        <w:gridCol w:w="3416"/>
        <w:gridCol w:w="1111"/>
        <w:gridCol w:w="1064"/>
        <w:gridCol w:w="966"/>
        <w:gridCol w:w="783"/>
      </w:tblGrid>
      <w:tr>
        <w:tblPrEx>
          <w:tblCellMar>
            <w:top w:w="0" w:type="dxa"/>
            <w:left w:w="108" w:type="dxa"/>
            <w:bottom w:w="0" w:type="dxa"/>
            <w:right w:w="108" w:type="dxa"/>
          </w:tblCellMar>
        </w:tblPrEx>
        <w:trPr>
          <w:trHeight w:val="675" w:hRule="atLeast"/>
        </w:trPr>
        <w:tc>
          <w:tcPr>
            <w:tcW w:w="9345" w:type="dxa"/>
            <w:gridSpan w:val="8"/>
            <w:tcBorders>
              <w:top w:val="nil"/>
              <w:left w:val="nil"/>
              <w:bottom w:val="nil"/>
              <w:right w:val="nil"/>
            </w:tcBorders>
            <w:vAlign w:val="center"/>
          </w:tcPr>
          <w:p>
            <w:pPr>
              <w:widowControl/>
              <w:jc w:val="center"/>
              <w:textAlignment w:val="center"/>
              <w:rPr>
                <w:rFonts w:ascii="宋体" w:cs="宋体"/>
                <w:b/>
                <w:bCs/>
                <w:color w:val="000000"/>
                <w:sz w:val="32"/>
                <w:szCs w:val="32"/>
              </w:rPr>
            </w:pPr>
            <w:r>
              <w:rPr>
                <w:rFonts w:hint="eastAsia" w:ascii="宋体" w:hAnsi="宋体" w:cs="宋体"/>
                <w:b/>
                <w:bCs/>
                <w:color w:val="000000"/>
                <w:kern w:val="0"/>
                <w:sz w:val="32"/>
                <w:szCs w:val="32"/>
              </w:rPr>
              <w:t>攀枝花市林业局</w:t>
            </w:r>
            <w:r>
              <w:rPr>
                <w:rFonts w:ascii="宋体" w:hAnsi="宋体" w:cs="宋体"/>
                <w:b/>
                <w:bCs/>
                <w:color w:val="000000"/>
                <w:kern w:val="0"/>
                <w:sz w:val="32"/>
                <w:szCs w:val="32"/>
              </w:rPr>
              <w:t>2020</w:t>
            </w:r>
            <w:r>
              <w:rPr>
                <w:rFonts w:hint="eastAsia" w:ascii="宋体" w:hAnsi="宋体" w:cs="宋体"/>
                <w:b/>
                <w:bCs/>
                <w:color w:val="000000"/>
                <w:kern w:val="0"/>
                <w:sz w:val="32"/>
                <w:szCs w:val="32"/>
              </w:rPr>
              <w:t>年度专项（项目）资金绩效自评表</w:t>
            </w:r>
          </w:p>
        </w:tc>
      </w:tr>
      <w:tr>
        <w:tblPrEx>
          <w:tblCellMar>
            <w:top w:w="0" w:type="dxa"/>
            <w:left w:w="108" w:type="dxa"/>
            <w:bottom w:w="0" w:type="dxa"/>
            <w:right w:w="108" w:type="dxa"/>
          </w:tblCellMar>
        </w:tblPrEx>
        <w:trPr>
          <w:trHeight w:val="285" w:hRule="atLeast"/>
        </w:trPr>
        <w:tc>
          <w:tcPr>
            <w:tcW w:w="9345" w:type="dxa"/>
            <w:gridSpan w:val="8"/>
            <w:tcBorders>
              <w:top w:val="nil"/>
              <w:left w:val="nil"/>
              <w:bottom w:val="nil"/>
              <w:right w:val="nil"/>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w:t>
            </w:r>
            <w:r>
              <w:rPr>
                <w:color w:val="000000"/>
                <w:kern w:val="0"/>
                <w:sz w:val="24"/>
              </w:rPr>
              <w:t>2020</w:t>
            </w:r>
            <w:r>
              <w:rPr>
                <w:rStyle w:val="43"/>
                <w:rFonts w:hint="eastAsia"/>
              </w:rPr>
              <w:t>年度）</w:t>
            </w:r>
          </w:p>
        </w:tc>
      </w:tr>
      <w:tr>
        <w:tblPrEx>
          <w:tblCellMar>
            <w:top w:w="0" w:type="dxa"/>
            <w:left w:w="108" w:type="dxa"/>
            <w:bottom w:w="0" w:type="dxa"/>
            <w:right w:w="108" w:type="dxa"/>
          </w:tblCellMar>
        </w:tblPrEx>
        <w:trPr>
          <w:trHeight w:val="435" w:hRule="atLeast"/>
        </w:trPr>
        <w:tc>
          <w:tcPr>
            <w:tcW w:w="0" w:type="auto"/>
            <w:tcBorders>
              <w:top w:val="nil"/>
              <w:left w:val="nil"/>
              <w:bottom w:val="single" w:color="000000" w:sz="4" w:space="0"/>
              <w:right w:val="nil"/>
            </w:tcBorders>
            <w:noWrap/>
            <w:vAlign w:val="center"/>
          </w:tcPr>
          <w:p>
            <w:pPr>
              <w:rPr>
                <w:rFonts w:ascii="宋体" w:cs="宋体"/>
                <w:color w:val="000000"/>
                <w:sz w:val="24"/>
              </w:rPr>
            </w:pPr>
          </w:p>
        </w:tc>
        <w:tc>
          <w:tcPr>
            <w:tcW w:w="735" w:type="dxa"/>
            <w:tcBorders>
              <w:top w:val="nil"/>
              <w:left w:val="nil"/>
              <w:bottom w:val="single" w:color="000000" w:sz="4" w:space="0"/>
              <w:right w:val="nil"/>
            </w:tcBorders>
            <w:vAlign w:val="center"/>
          </w:tcPr>
          <w:p>
            <w:pPr>
              <w:rPr>
                <w:rFonts w:ascii="宋体" w:cs="宋体"/>
                <w:color w:val="000000"/>
                <w:sz w:val="24"/>
              </w:rPr>
            </w:pPr>
          </w:p>
        </w:tc>
        <w:tc>
          <w:tcPr>
            <w:tcW w:w="765" w:type="dxa"/>
            <w:tcBorders>
              <w:top w:val="nil"/>
              <w:left w:val="nil"/>
              <w:bottom w:val="nil"/>
              <w:right w:val="nil"/>
            </w:tcBorders>
            <w:vAlign w:val="center"/>
          </w:tcPr>
          <w:p>
            <w:pPr>
              <w:rPr>
                <w:rFonts w:ascii="宋体" w:cs="宋体"/>
                <w:color w:val="000000"/>
                <w:sz w:val="24"/>
              </w:rPr>
            </w:pPr>
          </w:p>
        </w:tc>
        <w:tc>
          <w:tcPr>
            <w:tcW w:w="2790" w:type="dxa"/>
            <w:tcBorders>
              <w:top w:val="nil"/>
              <w:left w:val="nil"/>
              <w:bottom w:val="nil"/>
              <w:right w:val="nil"/>
            </w:tcBorders>
            <w:vAlign w:val="center"/>
          </w:tcPr>
          <w:p>
            <w:pPr>
              <w:rPr>
                <w:rFonts w:ascii="宋体" w:cs="宋体"/>
                <w:color w:val="000000"/>
                <w:sz w:val="24"/>
              </w:rPr>
            </w:pPr>
          </w:p>
        </w:tc>
        <w:tc>
          <w:tcPr>
            <w:tcW w:w="0" w:type="auto"/>
            <w:tcBorders>
              <w:top w:val="nil"/>
              <w:left w:val="nil"/>
              <w:bottom w:val="nil"/>
              <w:right w:val="nil"/>
            </w:tcBorders>
            <w:noWrap/>
            <w:vAlign w:val="bottom"/>
          </w:tcPr>
          <w:p>
            <w:pPr>
              <w:rPr>
                <w:rFonts w:ascii="宋体" w:cs="宋体"/>
                <w:color w:val="000000"/>
                <w:sz w:val="22"/>
                <w:szCs w:val="22"/>
              </w:rPr>
            </w:pPr>
          </w:p>
        </w:tc>
        <w:tc>
          <w:tcPr>
            <w:tcW w:w="0" w:type="auto"/>
            <w:tcBorders>
              <w:top w:val="nil"/>
              <w:left w:val="nil"/>
              <w:bottom w:val="nil"/>
              <w:right w:val="nil"/>
            </w:tcBorders>
            <w:noWrap/>
            <w:vAlign w:val="bottom"/>
          </w:tcPr>
          <w:p>
            <w:pPr>
              <w:rPr>
                <w:rFonts w:ascii="宋体" w:cs="宋体"/>
                <w:color w:val="000000"/>
                <w:sz w:val="22"/>
                <w:szCs w:val="22"/>
              </w:rPr>
            </w:pPr>
          </w:p>
        </w:tc>
        <w:tc>
          <w:tcPr>
            <w:tcW w:w="0" w:type="auto"/>
            <w:tcBorders>
              <w:top w:val="nil"/>
              <w:left w:val="nil"/>
              <w:bottom w:val="nil"/>
              <w:right w:val="nil"/>
            </w:tcBorders>
            <w:noWrap/>
            <w:vAlign w:val="bottom"/>
          </w:tcPr>
          <w:p>
            <w:pPr>
              <w:jc w:val="center"/>
              <w:rPr>
                <w:rFonts w:ascii="宋体" w:cs="宋体"/>
                <w:color w:val="000000"/>
                <w:sz w:val="22"/>
                <w:szCs w:val="22"/>
              </w:rPr>
            </w:pPr>
          </w:p>
        </w:tc>
        <w:tc>
          <w:tcPr>
            <w:tcW w:w="0" w:type="auto"/>
            <w:tcBorders>
              <w:top w:val="nil"/>
              <w:left w:val="nil"/>
              <w:bottom w:val="nil"/>
              <w:right w:val="nil"/>
            </w:tcBorders>
            <w:noWrap/>
            <w:vAlign w:val="bottom"/>
          </w:tcPr>
          <w:p>
            <w:pPr>
              <w:rPr>
                <w:rFonts w:ascii="宋体" w:cs="宋体"/>
                <w:color w:val="000000"/>
                <w:sz w:val="22"/>
                <w:szCs w:val="22"/>
              </w:rPr>
            </w:pPr>
          </w:p>
        </w:tc>
      </w:tr>
      <w:tr>
        <w:tblPrEx>
          <w:tblCellMar>
            <w:top w:w="0" w:type="dxa"/>
            <w:left w:w="108" w:type="dxa"/>
            <w:bottom w:w="0" w:type="dxa"/>
            <w:right w:w="108" w:type="dxa"/>
          </w:tblCellMar>
        </w:tblPrEx>
        <w:trPr>
          <w:trHeight w:val="720" w:hRule="atLeast"/>
        </w:trPr>
        <w:tc>
          <w:tcPr>
            <w:tcW w:w="223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专项（项目）名称</w:t>
            </w:r>
          </w:p>
        </w:tc>
        <w:tc>
          <w:tcPr>
            <w:tcW w:w="711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四川省省级财政林业草原改革发展专项资金（陆生野生动物人工繁育场所封控监管、野外栖息地巡护及疫源疫病监测）</w:t>
            </w:r>
          </w:p>
        </w:tc>
      </w:tr>
      <w:tr>
        <w:tblPrEx>
          <w:tblCellMar>
            <w:top w:w="0" w:type="dxa"/>
            <w:left w:w="108" w:type="dxa"/>
            <w:bottom w:w="0" w:type="dxa"/>
            <w:right w:w="108" w:type="dxa"/>
          </w:tblCellMar>
        </w:tblPrEx>
        <w:trPr>
          <w:trHeight w:val="439" w:hRule="atLeast"/>
        </w:trPr>
        <w:tc>
          <w:tcPr>
            <w:tcW w:w="223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项目主管单位</w:t>
            </w:r>
          </w:p>
        </w:tc>
        <w:tc>
          <w:tcPr>
            <w:tcW w:w="711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攀枝花市财政局、攀枝花市林业局</w:t>
            </w:r>
          </w:p>
        </w:tc>
      </w:tr>
      <w:tr>
        <w:tblPrEx>
          <w:tblCellMar>
            <w:top w:w="0" w:type="dxa"/>
            <w:left w:w="108" w:type="dxa"/>
            <w:bottom w:w="0" w:type="dxa"/>
            <w:right w:w="108" w:type="dxa"/>
          </w:tblCellMar>
        </w:tblPrEx>
        <w:trPr>
          <w:trHeight w:val="439" w:hRule="atLeast"/>
        </w:trPr>
        <w:tc>
          <w:tcPr>
            <w:tcW w:w="223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项目实施单位</w:t>
            </w:r>
          </w:p>
        </w:tc>
        <w:tc>
          <w:tcPr>
            <w:tcW w:w="711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攀枝花市林业局</w:t>
            </w:r>
          </w:p>
        </w:tc>
      </w:tr>
      <w:tr>
        <w:tblPrEx>
          <w:tblCellMar>
            <w:top w:w="0" w:type="dxa"/>
            <w:left w:w="108" w:type="dxa"/>
            <w:bottom w:w="0" w:type="dxa"/>
            <w:right w:w="108" w:type="dxa"/>
          </w:tblCellMar>
        </w:tblPrEx>
        <w:trPr>
          <w:trHeight w:val="620" w:hRule="atLeast"/>
        </w:trPr>
        <w:tc>
          <w:tcPr>
            <w:tcW w:w="223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项目资金</w:t>
            </w:r>
            <w:r>
              <w:rPr>
                <w:rFonts w:ascii="宋体" w:cs="宋体"/>
                <w:color w:val="000000"/>
                <w:kern w:val="0"/>
                <w:sz w:val="24"/>
              </w:rPr>
              <w:br w:type="textWrapping"/>
            </w:r>
            <w:r>
              <w:rPr>
                <w:rFonts w:hint="eastAsia" w:ascii="宋体" w:hAnsi="宋体" w:cs="宋体"/>
                <w:color w:val="000000"/>
                <w:kern w:val="0"/>
                <w:sz w:val="24"/>
              </w:rPr>
              <w:t>（万元）</w:t>
            </w:r>
          </w:p>
        </w:tc>
        <w:tc>
          <w:tcPr>
            <w:tcW w:w="27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全年预算数</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实际完成数</w:t>
            </w:r>
          </w:p>
        </w:tc>
        <w:tc>
          <w:tcPr>
            <w:tcW w:w="19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执行率（</w:t>
            </w:r>
            <w:r>
              <w:rPr>
                <w:rFonts w:ascii="宋体" w:hAnsi="宋体" w:cs="宋体"/>
                <w:color w:val="000000"/>
                <w:kern w:val="0"/>
                <w:sz w:val="24"/>
              </w:rPr>
              <w:t>%</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39" w:hRule="atLeast"/>
        </w:trPr>
        <w:tc>
          <w:tcPr>
            <w:tcW w:w="223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年度资金总额：</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8.7759</w:t>
            </w:r>
          </w:p>
        </w:tc>
        <w:tc>
          <w:tcPr>
            <w:tcW w:w="19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88%</w:t>
            </w:r>
          </w:p>
        </w:tc>
      </w:tr>
      <w:tr>
        <w:tblPrEx>
          <w:tblCellMar>
            <w:top w:w="0" w:type="dxa"/>
            <w:left w:w="108" w:type="dxa"/>
            <w:bottom w:w="0" w:type="dxa"/>
            <w:right w:w="108" w:type="dxa"/>
          </w:tblCellMar>
        </w:tblPrEx>
        <w:trPr>
          <w:trHeight w:val="439" w:hRule="atLeast"/>
        </w:trPr>
        <w:tc>
          <w:tcPr>
            <w:tcW w:w="223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其中：上级财政资金</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9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0" w:type="dxa"/>
            <w:left w:w="108" w:type="dxa"/>
            <w:bottom w:w="0" w:type="dxa"/>
            <w:right w:w="108" w:type="dxa"/>
          </w:tblCellMar>
        </w:tblPrEx>
        <w:trPr>
          <w:trHeight w:val="439" w:hRule="atLeast"/>
        </w:trPr>
        <w:tc>
          <w:tcPr>
            <w:tcW w:w="223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本级财政资金</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8.7759</w:t>
            </w:r>
          </w:p>
        </w:tc>
        <w:tc>
          <w:tcPr>
            <w:tcW w:w="19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88%</w:t>
            </w:r>
          </w:p>
        </w:tc>
      </w:tr>
      <w:tr>
        <w:tblPrEx>
          <w:tblCellMar>
            <w:top w:w="0" w:type="dxa"/>
            <w:left w:w="108" w:type="dxa"/>
            <w:bottom w:w="0" w:type="dxa"/>
            <w:right w:w="108" w:type="dxa"/>
          </w:tblCellMar>
        </w:tblPrEx>
        <w:trPr>
          <w:trHeight w:val="439" w:hRule="atLeast"/>
        </w:trPr>
        <w:tc>
          <w:tcPr>
            <w:tcW w:w="223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其他资金</w:t>
            </w:r>
          </w:p>
        </w:tc>
        <w:tc>
          <w:tcPr>
            <w:tcW w:w="129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9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0" w:type="dxa"/>
            <w:left w:w="108" w:type="dxa"/>
            <w:bottom w:w="0" w:type="dxa"/>
            <w:right w:w="108"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总</w:t>
            </w:r>
            <w:r>
              <w:rPr>
                <w:rFonts w:ascii="宋体" w:cs="宋体"/>
                <w:color w:val="000000"/>
                <w:kern w:val="0"/>
                <w:sz w:val="24"/>
              </w:rPr>
              <w:br w:type="textWrapping"/>
            </w:r>
            <w:r>
              <w:rPr>
                <w:rFonts w:hint="eastAsia" w:ascii="宋体" w:hAnsi="宋体" w:cs="宋体"/>
                <w:color w:val="000000"/>
                <w:kern w:val="0"/>
                <w:sz w:val="24"/>
              </w:rPr>
              <w:t>体</w:t>
            </w:r>
            <w:r>
              <w:rPr>
                <w:rFonts w:ascii="宋体" w:cs="宋体"/>
                <w:color w:val="000000"/>
                <w:kern w:val="0"/>
                <w:sz w:val="24"/>
              </w:rPr>
              <w:br w:type="textWrapping"/>
            </w:r>
            <w:r>
              <w:rPr>
                <w:rFonts w:hint="eastAsia" w:ascii="宋体" w:hAnsi="宋体" w:cs="宋体"/>
                <w:color w:val="000000"/>
                <w:kern w:val="0"/>
                <w:sz w:val="24"/>
              </w:rPr>
              <w:t>目</w:t>
            </w:r>
            <w:r>
              <w:rPr>
                <w:rFonts w:ascii="宋体" w:cs="宋体"/>
                <w:color w:val="000000"/>
                <w:kern w:val="0"/>
                <w:sz w:val="24"/>
              </w:rPr>
              <w:br w:type="textWrapping"/>
            </w:r>
            <w:r>
              <w:rPr>
                <w:rFonts w:hint="eastAsia" w:ascii="宋体" w:hAnsi="宋体" w:cs="宋体"/>
                <w:color w:val="000000"/>
                <w:kern w:val="0"/>
                <w:sz w:val="24"/>
              </w:rPr>
              <w:t>标</w:t>
            </w:r>
          </w:p>
        </w:tc>
        <w:tc>
          <w:tcPr>
            <w:tcW w:w="429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年度设定目标</w:t>
            </w:r>
          </w:p>
        </w:tc>
        <w:tc>
          <w:tcPr>
            <w:tcW w:w="432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实际完成情况</w:t>
            </w:r>
          </w:p>
        </w:tc>
      </w:tr>
      <w:tr>
        <w:tblPrEx>
          <w:tblCellMar>
            <w:top w:w="0" w:type="dxa"/>
            <w:left w:w="108" w:type="dxa"/>
            <w:bottom w:w="0" w:type="dxa"/>
            <w:right w:w="108" w:type="dxa"/>
          </w:tblCellMar>
        </w:tblPrEx>
        <w:trPr>
          <w:trHeight w:val="159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290" w:type="dxa"/>
            <w:gridSpan w:val="3"/>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s="宋体"/>
                <w:color w:val="000000"/>
                <w:sz w:val="20"/>
                <w:szCs w:val="20"/>
              </w:rPr>
            </w:pPr>
            <w:r>
              <w:rPr>
                <w:rFonts w:hint="eastAsia" w:ascii="宋体" w:hAnsi="宋体" w:cs="宋体"/>
                <w:color w:val="000000"/>
                <w:kern w:val="0"/>
                <w:sz w:val="20"/>
                <w:szCs w:val="20"/>
              </w:rPr>
              <w:t>加强我市陆生野生动物人工繁育场所封控监管，加大野生动物保护力度，强化野生动物疫源疫病监测，提升群众保护意识。</w:t>
            </w:r>
          </w:p>
        </w:tc>
        <w:tc>
          <w:tcPr>
            <w:tcW w:w="4320"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s="宋体"/>
                <w:color w:val="000000"/>
                <w:sz w:val="20"/>
                <w:szCs w:val="20"/>
              </w:rPr>
            </w:pPr>
            <w:r>
              <w:rPr>
                <w:rFonts w:hint="eastAsia" w:ascii="宋体" w:hAnsi="宋体" w:cs="宋体"/>
                <w:color w:val="000000"/>
                <w:kern w:val="0"/>
                <w:sz w:val="20"/>
                <w:szCs w:val="20"/>
              </w:rPr>
              <w:t>开展全市野生动物疫源疫病监测监督检查及全市陆生野生动物人工繁育场所监督检查，因疫情防控相关工作要求，加大了野生动物保护力度，群众保护意识有所提升。</w:t>
            </w:r>
          </w:p>
        </w:tc>
      </w:tr>
      <w:tr>
        <w:tblPrEx>
          <w:tblCellMar>
            <w:top w:w="0" w:type="dxa"/>
            <w:left w:w="108" w:type="dxa"/>
            <w:bottom w:w="0" w:type="dxa"/>
            <w:right w:w="108" w:type="dxa"/>
          </w:tblCellMar>
        </w:tblPrEx>
        <w:trPr>
          <w:trHeight w:val="1220" w:hRule="atLeast"/>
        </w:trPr>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绩</w:t>
            </w:r>
            <w:r>
              <w:rPr>
                <w:rFonts w:ascii="宋体" w:cs="宋体"/>
                <w:color w:val="000000"/>
                <w:kern w:val="0"/>
                <w:sz w:val="24"/>
              </w:rPr>
              <w:br w:type="textWrapping"/>
            </w:r>
            <w:r>
              <w:rPr>
                <w:rFonts w:hint="eastAsia" w:ascii="宋体" w:hAnsi="宋体" w:cs="宋体"/>
                <w:color w:val="000000"/>
                <w:kern w:val="0"/>
                <w:sz w:val="24"/>
              </w:rPr>
              <w:t>效</w:t>
            </w:r>
            <w:r>
              <w:rPr>
                <w:rFonts w:ascii="宋体" w:cs="宋体"/>
                <w:color w:val="000000"/>
                <w:kern w:val="0"/>
                <w:sz w:val="24"/>
              </w:rPr>
              <w:br w:type="textWrapping"/>
            </w:r>
            <w:r>
              <w:rPr>
                <w:rFonts w:hint="eastAsia" w:ascii="宋体" w:hAnsi="宋体" w:cs="宋体"/>
                <w:color w:val="000000"/>
                <w:kern w:val="0"/>
                <w:sz w:val="24"/>
              </w:rPr>
              <w:t>指</w:t>
            </w:r>
            <w:r>
              <w:rPr>
                <w:rFonts w:ascii="宋体" w:cs="宋体"/>
                <w:color w:val="000000"/>
                <w:kern w:val="0"/>
                <w:sz w:val="24"/>
              </w:rPr>
              <w:br w:type="textWrapping"/>
            </w:r>
            <w:r>
              <w:rPr>
                <w:rFonts w:hint="eastAsia" w:ascii="宋体" w:hAnsi="宋体" w:cs="宋体"/>
                <w:color w:val="000000"/>
                <w:kern w:val="0"/>
                <w:sz w:val="24"/>
              </w:rPr>
              <w:t>标</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w:t>
            </w:r>
            <w:r>
              <w:rPr>
                <w:rFonts w:ascii="宋体" w:cs="宋体"/>
                <w:color w:val="000000"/>
                <w:kern w:val="0"/>
                <w:sz w:val="24"/>
              </w:rPr>
              <w:br w:type="textWrapping"/>
            </w:r>
            <w:r>
              <w:rPr>
                <w:rFonts w:hint="eastAsia" w:ascii="宋体" w:hAnsi="宋体" w:cs="宋体"/>
                <w:color w:val="000000"/>
                <w:kern w:val="0"/>
                <w:sz w:val="24"/>
              </w:rPr>
              <w:t>指标</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年度指标值</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实际完成数</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完成率（</w:t>
            </w:r>
            <w:r>
              <w:rPr>
                <w:rFonts w:ascii="宋体" w:hAnsi="宋体" w:cs="宋体"/>
                <w:color w:val="000000"/>
                <w:kern w:val="0"/>
                <w:sz w:val="24"/>
              </w:rPr>
              <w:t>%</w:t>
            </w:r>
            <w:r>
              <w:rPr>
                <w:rFonts w:hint="eastAsia" w:ascii="宋体" w:hAnsi="宋体" w:cs="宋体"/>
                <w:color w:val="000000"/>
                <w:kern w:val="0"/>
                <w:sz w:val="24"/>
              </w:rPr>
              <w:t>）</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未完成原因和改进措施</w:t>
            </w:r>
          </w:p>
        </w:tc>
      </w:tr>
      <w:tr>
        <w:tblPrEx>
          <w:tblCellMar>
            <w:top w:w="0" w:type="dxa"/>
            <w:left w:w="108" w:type="dxa"/>
            <w:bottom w:w="0" w:type="dxa"/>
            <w:right w:w="108" w:type="dxa"/>
          </w:tblCellMar>
        </w:tblPrEx>
        <w:trPr>
          <w:trHeight w:val="56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数量指标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野外栖息地巡护面积（万亩）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98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野生动物疫源疫病监测</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开展全市野生动物疫源疫病监测监督检查</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104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陆生野生动物人工繁育场所封控监管</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开展全市陆生野生动物人工繁育场所监督检查</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435"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质量指标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野生动物救助比例（</w:t>
            </w:r>
            <w:r>
              <w:rPr>
                <w:rFonts w:ascii="宋体" w:hAnsi="宋体" w:cs="宋体"/>
                <w:color w:val="000000"/>
                <w:kern w:val="0"/>
                <w:sz w:val="20"/>
                <w:szCs w:val="20"/>
              </w:rPr>
              <w:t>%</w:t>
            </w: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90%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巡查巡护比例（</w:t>
            </w:r>
            <w:r>
              <w:rPr>
                <w:rFonts w:ascii="宋体" w:hAnsi="宋体" w:cs="宋体"/>
                <w:color w:val="000000"/>
                <w:kern w:val="0"/>
                <w:sz w:val="20"/>
                <w:szCs w:val="20"/>
              </w:rPr>
              <w:t>%</w:t>
            </w: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 xml:space="preserve">90 </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90%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时效指标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完成时间</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r>
              <w:rPr>
                <w:rFonts w:ascii="宋体" w:hAnsi="宋体" w:cs="宋体"/>
                <w:color w:val="000000"/>
                <w:kern w:val="0"/>
                <w:sz w:val="20"/>
                <w:szCs w:val="20"/>
              </w:rPr>
              <w:t>31</w:t>
            </w:r>
            <w:r>
              <w:rPr>
                <w:rFonts w:hint="eastAsia" w:ascii="宋体" w:hAnsi="宋体" w:cs="宋体"/>
                <w:color w:val="000000"/>
                <w:kern w:val="0"/>
                <w:sz w:val="20"/>
                <w:szCs w:val="20"/>
              </w:rPr>
              <w:t>日</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生态效益</w:t>
            </w:r>
            <w:r>
              <w:rPr>
                <w:rFonts w:ascii="宋体" w:cs="宋体"/>
                <w:color w:val="000000"/>
                <w:kern w:val="0"/>
                <w:sz w:val="24"/>
              </w:rPr>
              <w:br w:type="textWrapping"/>
            </w:r>
            <w:r>
              <w:rPr>
                <w:rFonts w:hint="eastAsia" w:ascii="宋体" w:hAnsi="宋体" w:cs="宋体"/>
                <w:color w:val="000000"/>
                <w:kern w:val="0"/>
                <w:sz w:val="24"/>
              </w:rPr>
              <w:t>指标</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野生动物保护意识（是否提升）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是</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野生动物保护效果是否明显（是否）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是</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66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可持续影响</w:t>
            </w:r>
            <w:r>
              <w:rPr>
                <w:rFonts w:ascii="宋体" w:cs="宋体"/>
                <w:color w:val="000000"/>
                <w:kern w:val="0"/>
                <w:sz w:val="24"/>
              </w:rPr>
              <w:br w:type="textWrapping"/>
            </w:r>
            <w:r>
              <w:rPr>
                <w:rFonts w:hint="eastAsia" w:ascii="宋体" w:hAnsi="宋体" w:cs="宋体"/>
                <w:color w:val="000000"/>
                <w:kern w:val="0"/>
                <w:sz w:val="24"/>
              </w:rPr>
              <w:t>指标</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对稳定森林生态系统（是否明显）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是</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96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服务对象满意度指标</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群众满意率（</w:t>
            </w:r>
            <w:r>
              <w:rPr>
                <w:rFonts w:ascii="宋体" w:hAnsi="宋体" w:cs="宋体"/>
                <w:color w:val="000000"/>
                <w:kern w:val="0"/>
                <w:sz w:val="20"/>
                <w:szCs w:val="20"/>
              </w:rPr>
              <w:t>%</w:t>
            </w: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90%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无</w:t>
            </w:r>
          </w:p>
        </w:tc>
      </w:tr>
    </w:tbl>
    <w:p>
      <w:pPr>
        <w:autoSpaceDE w:val="0"/>
        <w:autoSpaceDN w:val="0"/>
        <w:adjustRightInd w:val="0"/>
        <w:spacing w:line="578" w:lineRule="exact"/>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4</w:t>
      </w:r>
      <w:r>
        <w:rPr>
          <w:rFonts w:hint="eastAsia" w:eastAsia="仿宋_GB2312"/>
          <w:kern w:val="0"/>
          <w:sz w:val="32"/>
          <w:szCs w:val="32"/>
        </w:rPr>
        <w:t>）四川省省级财政林业草原改革发展</w:t>
      </w:r>
      <w:r>
        <w:rPr>
          <w:rFonts w:eastAsia="仿宋_GB2312"/>
          <w:kern w:val="0"/>
          <w:sz w:val="32"/>
          <w:szCs w:val="32"/>
        </w:rPr>
        <w:t>(</w:t>
      </w:r>
      <w:r>
        <w:rPr>
          <w:rFonts w:hint="eastAsia" w:eastAsia="仿宋_GB2312"/>
          <w:kern w:val="0"/>
          <w:sz w:val="32"/>
          <w:szCs w:val="32"/>
        </w:rPr>
        <w:t>森林防火补助</w:t>
      </w:r>
      <w:r>
        <w:rPr>
          <w:rFonts w:eastAsia="仿宋_GB2312"/>
          <w:kern w:val="0"/>
          <w:sz w:val="32"/>
          <w:szCs w:val="32"/>
        </w:rPr>
        <w:t>)</w:t>
      </w:r>
      <w:r>
        <w:rPr>
          <w:rFonts w:hint="eastAsia" w:eastAsia="仿宋_GB2312"/>
          <w:kern w:val="0"/>
          <w:sz w:val="32"/>
          <w:szCs w:val="32"/>
        </w:rPr>
        <w:t>专项资金项目绩效目标完成情况综述。项目全年预算数</w:t>
      </w:r>
      <w:r>
        <w:rPr>
          <w:rFonts w:eastAsia="仿宋_GB2312"/>
          <w:kern w:val="0"/>
          <w:sz w:val="32"/>
          <w:szCs w:val="32"/>
        </w:rPr>
        <w:t>50</w:t>
      </w:r>
      <w:r>
        <w:rPr>
          <w:rFonts w:hint="eastAsia" w:eastAsia="仿宋_GB2312"/>
          <w:kern w:val="0"/>
          <w:sz w:val="32"/>
          <w:szCs w:val="32"/>
        </w:rPr>
        <w:t>万元，执行数为</w:t>
      </w:r>
      <w:r>
        <w:rPr>
          <w:rFonts w:eastAsia="仿宋_GB2312"/>
          <w:kern w:val="0"/>
          <w:sz w:val="32"/>
          <w:szCs w:val="32"/>
        </w:rPr>
        <w:t>50</w:t>
      </w:r>
      <w:r>
        <w:rPr>
          <w:rFonts w:hint="eastAsia" w:eastAsia="仿宋_GB2312"/>
          <w:kern w:val="0"/>
          <w:sz w:val="32"/>
          <w:szCs w:val="32"/>
        </w:rPr>
        <w:t>万元，完成预算的</w:t>
      </w:r>
      <w:r>
        <w:rPr>
          <w:rFonts w:eastAsia="仿宋_GB2312"/>
          <w:kern w:val="0"/>
          <w:sz w:val="32"/>
          <w:szCs w:val="32"/>
        </w:rPr>
        <w:t>100%</w:t>
      </w:r>
      <w:r>
        <w:rPr>
          <w:rFonts w:hint="eastAsia" w:eastAsia="仿宋_GB2312"/>
          <w:kern w:val="0"/>
          <w:sz w:val="32"/>
          <w:szCs w:val="32"/>
        </w:rPr>
        <w:t>。已购置森林防火物资设施设备，资金执行率</w:t>
      </w:r>
      <w:r>
        <w:rPr>
          <w:rFonts w:eastAsia="仿宋_GB2312"/>
          <w:kern w:val="0"/>
          <w:sz w:val="32"/>
          <w:szCs w:val="32"/>
        </w:rPr>
        <w:t>100%</w:t>
      </w:r>
      <w:r>
        <w:rPr>
          <w:rFonts w:hint="eastAsia" w:eastAsia="仿宋_GB2312"/>
          <w:kern w:val="0"/>
          <w:sz w:val="32"/>
          <w:szCs w:val="32"/>
        </w:rPr>
        <w:t>，森林火灾受害控制率</w:t>
      </w:r>
      <w:r>
        <w:rPr>
          <w:rFonts w:eastAsia="仿宋_GB2312"/>
          <w:kern w:val="0"/>
          <w:sz w:val="32"/>
          <w:szCs w:val="32"/>
        </w:rPr>
        <w:t>1</w:t>
      </w:r>
      <w:r>
        <w:rPr>
          <w:rFonts w:hint="eastAsia" w:eastAsia="仿宋_GB2312"/>
          <w:kern w:val="0"/>
          <w:sz w:val="32"/>
          <w:szCs w:val="32"/>
        </w:rPr>
        <w:t>‰以下。</w:t>
      </w:r>
    </w:p>
    <w:tbl>
      <w:tblPr>
        <w:tblStyle w:val="18"/>
        <w:tblW w:w="9810" w:type="dxa"/>
        <w:tblInd w:w="93" w:type="dxa"/>
        <w:tblLayout w:type="autofit"/>
        <w:tblCellMar>
          <w:top w:w="0" w:type="dxa"/>
          <w:left w:w="108" w:type="dxa"/>
          <w:bottom w:w="0" w:type="dxa"/>
          <w:right w:w="108" w:type="dxa"/>
        </w:tblCellMar>
      </w:tblPr>
      <w:tblGrid>
        <w:gridCol w:w="728"/>
        <w:gridCol w:w="728"/>
        <w:gridCol w:w="903"/>
        <w:gridCol w:w="2416"/>
        <w:gridCol w:w="2236"/>
        <w:gridCol w:w="1093"/>
        <w:gridCol w:w="816"/>
        <w:gridCol w:w="890"/>
      </w:tblGrid>
      <w:tr>
        <w:tblPrEx>
          <w:tblCellMar>
            <w:top w:w="0" w:type="dxa"/>
            <w:left w:w="108" w:type="dxa"/>
            <w:bottom w:w="0" w:type="dxa"/>
            <w:right w:w="108" w:type="dxa"/>
          </w:tblCellMar>
        </w:tblPrEx>
        <w:trPr>
          <w:trHeight w:val="675" w:hRule="atLeast"/>
        </w:trPr>
        <w:tc>
          <w:tcPr>
            <w:tcW w:w="9810" w:type="dxa"/>
            <w:gridSpan w:val="8"/>
            <w:tcBorders>
              <w:top w:val="nil"/>
              <w:left w:val="nil"/>
              <w:bottom w:val="nil"/>
              <w:right w:val="nil"/>
            </w:tcBorders>
            <w:vAlign w:val="center"/>
          </w:tcPr>
          <w:p>
            <w:pPr>
              <w:widowControl/>
              <w:jc w:val="center"/>
              <w:textAlignment w:val="center"/>
              <w:rPr>
                <w:rFonts w:ascii="宋体" w:cs="宋体"/>
                <w:b/>
                <w:bCs/>
                <w:color w:val="000000"/>
                <w:sz w:val="32"/>
                <w:szCs w:val="32"/>
              </w:rPr>
            </w:pPr>
            <w:r>
              <w:rPr>
                <w:rFonts w:hint="eastAsia" w:ascii="宋体" w:hAnsi="宋体" w:cs="宋体"/>
                <w:b/>
                <w:bCs/>
                <w:color w:val="000000"/>
                <w:kern w:val="0"/>
                <w:sz w:val="32"/>
                <w:szCs w:val="32"/>
              </w:rPr>
              <w:t>攀枝花市林业局</w:t>
            </w:r>
            <w:r>
              <w:rPr>
                <w:rFonts w:ascii="宋体" w:hAnsi="宋体" w:cs="宋体"/>
                <w:b/>
                <w:bCs/>
                <w:color w:val="000000"/>
                <w:kern w:val="0"/>
                <w:sz w:val="32"/>
                <w:szCs w:val="32"/>
              </w:rPr>
              <w:t>2020</w:t>
            </w:r>
            <w:r>
              <w:rPr>
                <w:rFonts w:hint="eastAsia" w:ascii="宋体" w:hAnsi="宋体" w:cs="宋体"/>
                <w:b/>
                <w:bCs/>
                <w:color w:val="000000"/>
                <w:kern w:val="0"/>
                <w:sz w:val="32"/>
                <w:szCs w:val="32"/>
              </w:rPr>
              <w:t>年度专项（项目）资金绩效自评表</w:t>
            </w:r>
          </w:p>
        </w:tc>
      </w:tr>
      <w:tr>
        <w:tblPrEx>
          <w:tblCellMar>
            <w:top w:w="0" w:type="dxa"/>
            <w:left w:w="108" w:type="dxa"/>
            <w:bottom w:w="0" w:type="dxa"/>
            <w:right w:w="108" w:type="dxa"/>
          </w:tblCellMar>
        </w:tblPrEx>
        <w:trPr>
          <w:trHeight w:val="285" w:hRule="atLeast"/>
        </w:trPr>
        <w:tc>
          <w:tcPr>
            <w:tcW w:w="9810" w:type="dxa"/>
            <w:gridSpan w:val="8"/>
            <w:tcBorders>
              <w:top w:val="nil"/>
              <w:left w:val="nil"/>
              <w:bottom w:val="nil"/>
              <w:right w:val="nil"/>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w:t>
            </w:r>
            <w:r>
              <w:rPr>
                <w:rStyle w:val="44"/>
              </w:rPr>
              <w:t>2020</w:t>
            </w:r>
            <w:r>
              <w:rPr>
                <w:rStyle w:val="45"/>
                <w:rFonts w:hint="eastAsia"/>
              </w:rPr>
              <w:t>年度）</w:t>
            </w:r>
          </w:p>
        </w:tc>
      </w:tr>
      <w:tr>
        <w:tblPrEx>
          <w:tblCellMar>
            <w:top w:w="0" w:type="dxa"/>
            <w:left w:w="108" w:type="dxa"/>
            <w:bottom w:w="0" w:type="dxa"/>
            <w:right w:w="108" w:type="dxa"/>
          </w:tblCellMar>
        </w:tblPrEx>
        <w:trPr>
          <w:trHeight w:val="435" w:hRule="atLeast"/>
        </w:trPr>
        <w:tc>
          <w:tcPr>
            <w:tcW w:w="0" w:type="auto"/>
            <w:tcBorders>
              <w:top w:val="nil"/>
              <w:left w:val="nil"/>
              <w:bottom w:val="single" w:color="000000" w:sz="4" w:space="0"/>
              <w:right w:val="nil"/>
            </w:tcBorders>
            <w:noWrap/>
            <w:vAlign w:val="center"/>
          </w:tcPr>
          <w:p>
            <w:pPr>
              <w:rPr>
                <w:rFonts w:ascii="宋体" w:cs="宋体"/>
                <w:color w:val="000000"/>
                <w:sz w:val="24"/>
              </w:rPr>
            </w:pPr>
          </w:p>
        </w:tc>
        <w:tc>
          <w:tcPr>
            <w:tcW w:w="735" w:type="dxa"/>
            <w:tcBorders>
              <w:top w:val="nil"/>
              <w:left w:val="nil"/>
              <w:bottom w:val="single" w:color="000000" w:sz="4" w:space="0"/>
              <w:right w:val="nil"/>
            </w:tcBorders>
            <w:vAlign w:val="center"/>
          </w:tcPr>
          <w:p>
            <w:pPr>
              <w:rPr>
                <w:rFonts w:ascii="宋体" w:cs="宋体"/>
                <w:color w:val="000000"/>
                <w:sz w:val="24"/>
              </w:rPr>
            </w:pPr>
          </w:p>
        </w:tc>
        <w:tc>
          <w:tcPr>
            <w:tcW w:w="915" w:type="dxa"/>
            <w:tcBorders>
              <w:top w:val="nil"/>
              <w:left w:val="nil"/>
              <w:bottom w:val="nil"/>
              <w:right w:val="nil"/>
            </w:tcBorders>
            <w:vAlign w:val="center"/>
          </w:tcPr>
          <w:p>
            <w:pPr>
              <w:rPr>
                <w:rFonts w:ascii="宋体" w:cs="宋体"/>
                <w:color w:val="000000"/>
                <w:sz w:val="24"/>
              </w:rPr>
            </w:pPr>
          </w:p>
        </w:tc>
        <w:tc>
          <w:tcPr>
            <w:tcW w:w="2460" w:type="dxa"/>
            <w:tcBorders>
              <w:top w:val="nil"/>
              <w:left w:val="nil"/>
              <w:bottom w:val="nil"/>
              <w:right w:val="nil"/>
            </w:tcBorders>
            <w:vAlign w:val="center"/>
          </w:tcPr>
          <w:p>
            <w:pPr>
              <w:rPr>
                <w:rFonts w:ascii="宋体" w:cs="宋体"/>
                <w:color w:val="000000"/>
                <w:sz w:val="24"/>
              </w:rPr>
            </w:pPr>
          </w:p>
        </w:tc>
        <w:tc>
          <w:tcPr>
            <w:tcW w:w="0" w:type="auto"/>
            <w:tcBorders>
              <w:top w:val="nil"/>
              <w:left w:val="nil"/>
              <w:bottom w:val="nil"/>
              <w:right w:val="nil"/>
            </w:tcBorders>
            <w:noWrap/>
            <w:vAlign w:val="bottom"/>
          </w:tcPr>
          <w:p>
            <w:pPr>
              <w:rPr>
                <w:rFonts w:ascii="宋体" w:cs="宋体"/>
                <w:color w:val="000000"/>
                <w:sz w:val="22"/>
                <w:szCs w:val="22"/>
              </w:rPr>
            </w:pPr>
          </w:p>
        </w:tc>
        <w:tc>
          <w:tcPr>
            <w:tcW w:w="0" w:type="auto"/>
            <w:tcBorders>
              <w:top w:val="nil"/>
              <w:left w:val="nil"/>
              <w:bottom w:val="nil"/>
              <w:right w:val="nil"/>
            </w:tcBorders>
            <w:noWrap/>
            <w:vAlign w:val="bottom"/>
          </w:tcPr>
          <w:p>
            <w:pPr>
              <w:rPr>
                <w:rFonts w:ascii="宋体" w:cs="宋体"/>
                <w:color w:val="000000"/>
                <w:sz w:val="22"/>
                <w:szCs w:val="22"/>
              </w:rPr>
            </w:pPr>
          </w:p>
        </w:tc>
        <w:tc>
          <w:tcPr>
            <w:tcW w:w="0" w:type="auto"/>
            <w:tcBorders>
              <w:top w:val="nil"/>
              <w:left w:val="nil"/>
              <w:bottom w:val="nil"/>
              <w:right w:val="nil"/>
            </w:tcBorders>
            <w:noWrap/>
            <w:vAlign w:val="bottom"/>
          </w:tcPr>
          <w:p>
            <w:pPr>
              <w:rPr>
                <w:rFonts w:ascii="宋体" w:cs="宋体"/>
                <w:color w:val="000000"/>
                <w:sz w:val="22"/>
                <w:szCs w:val="22"/>
              </w:rPr>
            </w:pPr>
          </w:p>
        </w:tc>
        <w:tc>
          <w:tcPr>
            <w:tcW w:w="0" w:type="auto"/>
            <w:tcBorders>
              <w:top w:val="nil"/>
              <w:left w:val="nil"/>
              <w:bottom w:val="nil"/>
              <w:right w:val="nil"/>
            </w:tcBorders>
            <w:noWrap/>
            <w:vAlign w:val="bottom"/>
          </w:tcPr>
          <w:p>
            <w:pPr>
              <w:rPr>
                <w:rFonts w:ascii="宋体" w:cs="宋体"/>
                <w:color w:val="000000"/>
                <w:sz w:val="22"/>
                <w:szCs w:val="22"/>
              </w:rPr>
            </w:pPr>
          </w:p>
        </w:tc>
      </w:tr>
      <w:tr>
        <w:tblPrEx>
          <w:tblCellMar>
            <w:top w:w="0" w:type="dxa"/>
            <w:left w:w="108" w:type="dxa"/>
            <w:bottom w:w="0" w:type="dxa"/>
            <w:right w:w="108" w:type="dxa"/>
          </w:tblCellMar>
        </w:tblPrEx>
        <w:trPr>
          <w:trHeight w:val="439" w:hRule="atLeast"/>
        </w:trPr>
        <w:tc>
          <w:tcPr>
            <w:tcW w:w="23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专项（项目）名称</w:t>
            </w:r>
          </w:p>
        </w:tc>
        <w:tc>
          <w:tcPr>
            <w:tcW w:w="742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四川省省级财政林业草原改革发展</w:t>
            </w:r>
            <w:r>
              <w:rPr>
                <w:rFonts w:ascii="宋体" w:hAnsi="宋体" w:cs="宋体"/>
                <w:color w:val="000000"/>
                <w:kern w:val="0"/>
                <w:sz w:val="24"/>
              </w:rPr>
              <w:t>(</w:t>
            </w:r>
            <w:r>
              <w:rPr>
                <w:rFonts w:hint="eastAsia" w:ascii="宋体" w:hAnsi="宋体" w:cs="宋体"/>
                <w:color w:val="000000"/>
                <w:kern w:val="0"/>
                <w:sz w:val="24"/>
              </w:rPr>
              <w:t>森林防火补助</w:t>
            </w:r>
            <w:r>
              <w:rPr>
                <w:rFonts w:ascii="宋体" w:hAnsi="宋体" w:cs="宋体"/>
                <w:color w:val="000000"/>
                <w:kern w:val="0"/>
                <w:sz w:val="24"/>
              </w:rPr>
              <w:t>)</w:t>
            </w:r>
            <w:r>
              <w:rPr>
                <w:rFonts w:hint="eastAsia" w:ascii="宋体" w:hAnsi="宋体" w:cs="宋体"/>
                <w:color w:val="000000"/>
                <w:kern w:val="0"/>
                <w:sz w:val="24"/>
              </w:rPr>
              <w:t>专项资金</w:t>
            </w:r>
          </w:p>
        </w:tc>
      </w:tr>
      <w:tr>
        <w:tblPrEx>
          <w:tblCellMar>
            <w:top w:w="0" w:type="dxa"/>
            <w:left w:w="108" w:type="dxa"/>
            <w:bottom w:w="0" w:type="dxa"/>
            <w:right w:w="108" w:type="dxa"/>
          </w:tblCellMar>
        </w:tblPrEx>
        <w:trPr>
          <w:trHeight w:val="439" w:hRule="atLeast"/>
        </w:trPr>
        <w:tc>
          <w:tcPr>
            <w:tcW w:w="23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项目主管单位</w:t>
            </w:r>
          </w:p>
        </w:tc>
        <w:tc>
          <w:tcPr>
            <w:tcW w:w="742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攀枝花市财政局、攀枝花市林业局</w:t>
            </w:r>
          </w:p>
        </w:tc>
      </w:tr>
      <w:tr>
        <w:tblPrEx>
          <w:tblCellMar>
            <w:top w:w="0" w:type="dxa"/>
            <w:left w:w="108" w:type="dxa"/>
            <w:bottom w:w="0" w:type="dxa"/>
            <w:right w:w="108" w:type="dxa"/>
          </w:tblCellMar>
        </w:tblPrEx>
        <w:trPr>
          <w:trHeight w:val="439" w:hRule="atLeast"/>
        </w:trPr>
        <w:tc>
          <w:tcPr>
            <w:tcW w:w="23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项目实施单位</w:t>
            </w:r>
          </w:p>
        </w:tc>
        <w:tc>
          <w:tcPr>
            <w:tcW w:w="742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攀枝花市林业局</w:t>
            </w:r>
          </w:p>
        </w:tc>
      </w:tr>
      <w:tr>
        <w:tblPrEx>
          <w:tblCellMar>
            <w:top w:w="0" w:type="dxa"/>
            <w:left w:w="108" w:type="dxa"/>
            <w:bottom w:w="0" w:type="dxa"/>
            <w:right w:w="108" w:type="dxa"/>
          </w:tblCellMar>
        </w:tblPrEx>
        <w:trPr>
          <w:trHeight w:val="439" w:hRule="atLeast"/>
        </w:trPr>
        <w:tc>
          <w:tcPr>
            <w:tcW w:w="238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项目资金</w:t>
            </w:r>
            <w:r>
              <w:rPr>
                <w:rFonts w:ascii="宋体" w:cs="宋体"/>
                <w:color w:val="000000"/>
                <w:kern w:val="0"/>
                <w:sz w:val="24"/>
              </w:rPr>
              <w:br w:type="textWrapping"/>
            </w:r>
            <w:r>
              <w:rPr>
                <w:rFonts w:hint="eastAsia" w:ascii="宋体" w:hAnsi="宋体" w:cs="宋体"/>
                <w:color w:val="000000"/>
                <w:kern w:val="0"/>
                <w:sz w:val="24"/>
              </w:rPr>
              <w:t>（万元）</w:t>
            </w:r>
          </w:p>
        </w:tc>
        <w:tc>
          <w:tcPr>
            <w:tcW w:w="24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全年预算数</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实际完成数</w:t>
            </w:r>
          </w:p>
        </w:tc>
        <w:tc>
          <w:tcPr>
            <w:tcW w:w="15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执行率（</w:t>
            </w:r>
            <w:r>
              <w:rPr>
                <w:rFonts w:ascii="宋体" w:hAnsi="宋体" w:cs="宋体"/>
                <w:color w:val="000000"/>
                <w:kern w:val="0"/>
                <w:sz w:val="24"/>
              </w:rPr>
              <w:t>%</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39" w:hRule="atLeast"/>
        </w:trPr>
        <w:tc>
          <w:tcPr>
            <w:tcW w:w="238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年度资金总额：</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50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50</w:t>
            </w:r>
          </w:p>
        </w:tc>
        <w:tc>
          <w:tcPr>
            <w:tcW w:w="15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100%</w:t>
            </w:r>
          </w:p>
        </w:tc>
      </w:tr>
      <w:tr>
        <w:tblPrEx>
          <w:tblCellMar>
            <w:top w:w="0" w:type="dxa"/>
            <w:left w:w="108" w:type="dxa"/>
            <w:bottom w:w="0" w:type="dxa"/>
            <w:right w:w="108" w:type="dxa"/>
          </w:tblCellMar>
        </w:tblPrEx>
        <w:trPr>
          <w:trHeight w:val="439" w:hRule="atLeast"/>
        </w:trPr>
        <w:tc>
          <w:tcPr>
            <w:tcW w:w="238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其中：上级财政资金</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50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50</w:t>
            </w:r>
          </w:p>
        </w:tc>
        <w:tc>
          <w:tcPr>
            <w:tcW w:w="15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100%</w:t>
            </w:r>
          </w:p>
        </w:tc>
      </w:tr>
      <w:tr>
        <w:tblPrEx>
          <w:tblCellMar>
            <w:top w:w="0" w:type="dxa"/>
            <w:left w:w="108" w:type="dxa"/>
            <w:bottom w:w="0" w:type="dxa"/>
            <w:right w:w="108" w:type="dxa"/>
          </w:tblCellMar>
        </w:tblPrEx>
        <w:trPr>
          <w:trHeight w:val="439" w:hRule="atLeast"/>
        </w:trPr>
        <w:tc>
          <w:tcPr>
            <w:tcW w:w="238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本级财政资金</w:t>
            </w:r>
          </w:p>
        </w:tc>
        <w:tc>
          <w:tcPr>
            <w:tcW w:w="22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57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0" w:type="dxa"/>
            <w:left w:w="108" w:type="dxa"/>
            <w:bottom w:w="0" w:type="dxa"/>
            <w:right w:w="108" w:type="dxa"/>
          </w:tblCellMar>
        </w:tblPrEx>
        <w:trPr>
          <w:trHeight w:val="439" w:hRule="atLeast"/>
        </w:trPr>
        <w:tc>
          <w:tcPr>
            <w:tcW w:w="238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其他资金</w:t>
            </w:r>
          </w:p>
        </w:tc>
        <w:tc>
          <w:tcPr>
            <w:tcW w:w="228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57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0" w:type="dxa"/>
            <w:left w:w="108" w:type="dxa"/>
            <w:bottom w:w="0" w:type="dxa"/>
            <w:right w:w="108"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总</w:t>
            </w:r>
            <w:r>
              <w:rPr>
                <w:rFonts w:ascii="宋体" w:cs="宋体"/>
                <w:color w:val="000000"/>
                <w:kern w:val="0"/>
                <w:sz w:val="24"/>
              </w:rPr>
              <w:br w:type="textWrapping"/>
            </w:r>
            <w:r>
              <w:rPr>
                <w:rFonts w:hint="eastAsia" w:ascii="宋体" w:hAnsi="宋体" w:cs="宋体"/>
                <w:color w:val="000000"/>
                <w:kern w:val="0"/>
                <w:sz w:val="24"/>
              </w:rPr>
              <w:t>体</w:t>
            </w:r>
            <w:r>
              <w:rPr>
                <w:rFonts w:ascii="宋体" w:cs="宋体"/>
                <w:color w:val="000000"/>
                <w:kern w:val="0"/>
                <w:sz w:val="24"/>
              </w:rPr>
              <w:br w:type="textWrapping"/>
            </w:r>
            <w:r>
              <w:rPr>
                <w:rFonts w:hint="eastAsia" w:ascii="宋体" w:hAnsi="宋体" w:cs="宋体"/>
                <w:color w:val="000000"/>
                <w:kern w:val="0"/>
                <w:sz w:val="24"/>
              </w:rPr>
              <w:t>目</w:t>
            </w:r>
            <w:r>
              <w:rPr>
                <w:rFonts w:ascii="宋体" w:cs="宋体"/>
                <w:color w:val="000000"/>
                <w:kern w:val="0"/>
                <w:sz w:val="24"/>
              </w:rPr>
              <w:br w:type="textWrapping"/>
            </w:r>
            <w:r>
              <w:rPr>
                <w:rFonts w:hint="eastAsia" w:ascii="宋体" w:hAnsi="宋体" w:cs="宋体"/>
                <w:color w:val="000000"/>
                <w:kern w:val="0"/>
                <w:sz w:val="24"/>
              </w:rPr>
              <w:t>标</w:t>
            </w:r>
          </w:p>
        </w:tc>
        <w:tc>
          <w:tcPr>
            <w:tcW w:w="411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年度设定目标</w:t>
            </w:r>
          </w:p>
        </w:tc>
        <w:tc>
          <w:tcPr>
            <w:tcW w:w="49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实际完成情况</w:t>
            </w:r>
          </w:p>
        </w:tc>
      </w:tr>
      <w:tr>
        <w:tblPrEx>
          <w:tblCellMar>
            <w:top w:w="0" w:type="dxa"/>
            <w:left w:w="108" w:type="dxa"/>
            <w:bottom w:w="0" w:type="dxa"/>
            <w:right w:w="108" w:type="dxa"/>
          </w:tblCellMar>
        </w:tblPrEx>
        <w:trPr>
          <w:trHeight w:val="159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110" w:type="dxa"/>
            <w:gridSpan w:val="3"/>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s="宋体"/>
                <w:color w:val="000000"/>
                <w:sz w:val="20"/>
                <w:szCs w:val="20"/>
              </w:rPr>
            </w:pPr>
            <w:r>
              <w:rPr>
                <w:rFonts w:hint="eastAsia" w:ascii="宋体" w:hAnsi="宋体" w:cs="宋体"/>
                <w:color w:val="000000"/>
                <w:kern w:val="0"/>
                <w:sz w:val="20"/>
                <w:szCs w:val="20"/>
              </w:rPr>
              <w:t>购置森林防火物资设施设备，森林火灾受害控制率</w:t>
            </w:r>
            <w:r>
              <w:rPr>
                <w:rFonts w:ascii="宋体" w:hAnsi="宋体" w:cs="宋体"/>
                <w:color w:val="000000"/>
                <w:kern w:val="0"/>
                <w:sz w:val="20"/>
                <w:szCs w:val="20"/>
              </w:rPr>
              <w:t>1</w:t>
            </w:r>
            <w:r>
              <w:rPr>
                <w:rFonts w:hint="eastAsia" w:ascii="宋体" w:hAnsi="宋体" w:cs="宋体"/>
                <w:color w:val="000000"/>
                <w:kern w:val="0"/>
                <w:sz w:val="20"/>
                <w:szCs w:val="20"/>
              </w:rPr>
              <w:t>‰以下。</w:t>
            </w:r>
          </w:p>
        </w:tc>
        <w:tc>
          <w:tcPr>
            <w:tcW w:w="4965"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s="宋体"/>
                <w:color w:val="000000"/>
                <w:sz w:val="20"/>
                <w:szCs w:val="20"/>
              </w:rPr>
            </w:pPr>
            <w:r>
              <w:rPr>
                <w:rFonts w:hint="eastAsia" w:ascii="宋体" w:hAnsi="宋体" w:cs="宋体"/>
                <w:color w:val="000000"/>
                <w:kern w:val="0"/>
                <w:sz w:val="20"/>
                <w:szCs w:val="20"/>
              </w:rPr>
              <w:t>已购置森林防火物资设施设备，资金执行率</w:t>
            </w:r>
            <w:r>
              <w:rPr>
                <w:rFonts w:ascii="宋体" w:hAnsi="宋体" w:cs="宋体"/>
                <w:color w:val="000000"/>
                <w:kern w:val="0"/>
                <w:sz w:val="20"/>
                <w:szCs w:val="20"/>
              </w:rPr>
              <w:t>100%</w:t>
            </w:r>
            <w:r>
              <w:rPr>
                <w:rFonts w:hint="eastAsia" w:ascii="宋体" w:hAnsi="宋体" w:cs="宋体"/>
                <w:color w:val="000000"/>
                <w:kern w:val="0"/>
                <w:sz w:val="20"/>
                <w:szCs w:val="20"/>
              </w:rPr>
              <w:t>，森林火灾受害控制率</w:t>
            </w:r>
            <w:r>
              <w:rPr>
                <w:rFonts w:ascii="宋体" w:hAnsi="宋体" w:cs="宋体"/>
                <w:color w:val="000000"/>
                <w:kern w:val="0"/>
                <w:sz w:val="20"/>
                <w:szCs w:val="20"/>
              </w:rPr>
              <w:t>1</w:t>
            </w:r>
            <w:r>
              <w:rPr>
                <w:rFonts w:hint="eastAsia" w:ascii="宋体" w:hAnsi="宋体" w:cs="宋体"/>
                <w:color w:val="000000"/>
                <w:kern w:val="0"/>
                <w:sz w:val="20"/>
                <w:szCs w:val="20"/>
              </w:rPr>
              <w:t>‰以下。</w:t>
            </w:r>
          </w:p>
        </w:tc>
      </w:tr>
      <w:tr>
        <w:tblPrEx>
          <w:tblCellMar>
            <w:top w:w="0" w:type="dxa"/>
            <w:left w:w="108" w:type="dxa"/>
            <w:bottom w:w="0" w:type="dxa"/>
            <w:right w:w="108" w:type="dxa"/>
          </w:tblCellMar>
        </w:tblPrEx>
        <w:trPr>
          <w:trHeight w:val="1080" w:hRule="atLeast"/>
        </w:trPr>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绩</w:t>
            </w:r>
            <w:r>
              <w:rPr>
                <w:rFonts w:ascii="宋体" w:cs="宋体"/>
                <w:color w:val="000000"/>
                <w:kern w:val="0"/>
                <w:sz w:val="24"/>
              </w:rPr>
              <w:br w:type="textWrapping"/>
            </w:r>
            <w:r>
              <w:rPr>
                <w:rFonts w:hint="eastAsia" w:ascii="宋体" w:hAnsi="宋体" w:cs="宋体"/>
                <w:color w:val="000000"/>
                <w:kern w:val="0"/>
                <w:sz w:val="24"/>
              </w:rPr>
              <w:t>效</w:t>
            </w:r>
            <w:r>
              <w:rPr>
                <w:rFonts w:ascii="宋体" w:cs="宋体"/>
                <w:color w:val="000000"/>
                <w:kern w:val="0"/>
                <w:sz w:val="24"/>
              </w:rPr>
              <w:br w:type="textWrapping"/>
            </w:r>
            <w:r>
              <w:rPr>
                <w:rFonts w:hint="eastAsia" w:ascii="宋体" w:hAnsi="宋体" w:cs="宋体"/>
                <w:color w:val="000000"/>
                <w:kern w:val="0"/>
                <w:sz w:val="24"/>
              </w:rPr>
              <w:t>指</w:t>
            </w:r>
            <w:r>
              <w:rPr>
                <w:rFonts w:ascii="宋体" w:cs="宋体"/>
                <w:color w:val="000000"/>
                <w:kern w:val="0"/>
                <w:sz w:val="24"/>
              </w:rPr>
              <w:br w:type="textWrapping"/>
            </w:r>
            <w:r>
              <w:rPr>
                <w:rFonts w:hint="eastAsia" w:ascii="宋体" w:hAnsi="宋体" w:cs="宋体"/>
                <w:color w:val="000000"/>
                <w:kern w:val="0"/>
                <w:sz w:val="24"/>
              </w:rPr>
              <w:t>标</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w:t>
            </w:r>
            <w:r>
              <w:rPr>
                <w:rFonts w:ascii="宋体" w:cs="宋体"/>
                <w:color w:val="000000"/>
                <w:kern w:val="0"/>
                <w:sz w:val="24"/>
              </w:rPr>
              <w:br w:type="textWrapping"/>
            </w:r>
            <w:r>
              <w:rPr>
                <w:rFonts w:hint="eastAsia" w:ascii="宋体" w:hAnsi="宋体" w:cs="宋体"/>
                <w:color w:val="000000"/>
                <w:kern w:val="0"/>
                <w:sz w:val="24"/>
              </w:rPr>
              <w:t>指标</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年度指标值</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实际完成数</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完成率（</w:t>
            </w:r>
            <w:r>
              <w:rPr>
                <w:rFonts w:ascii="宋体" w:hAnsi="宋体" w:cs="宋体"/>
                <w:color w:val="000000"/>
                <w:kern w:val="0"/>
                <w:sz w:val="24"/>
              </w:rPr>
              <w:t>%</w:t>
            </w:r>
            <w:r>
              <w:rPr>
                <w:rFonts w:hint="eastAsia" w:ascii="宋体" w:hAnsi="宋体" w:cs="宋体"/>
                <w:color w:val="000000"/>
                <w:kern w:val="0"/>
                <w:sz w:val="24"/>
              </w:rPr>
              <w:t>）</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未完成原因和改进措施</w:t>
            </w:r>
          </w:p>
        </w:tc>
      </w:tr>
      <w:tr>
        <w:tblPrEx>
          <w:tblCellMar>
            <w:top w:w="0" w:type="dxa"/>
            <w:left w:w="108" w:type="dxa"/>
            <w:bottom w:w="0" w:type="dxa"/>
            <w:right w:w="108" w:type="dxa"/>
          </w:tblCellMar>
        </w:tblPrEx>
        <w:trPr>
          <w:trHeight w:val="78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数量指标</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购置防火物资</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50</w:t>
            </w:r>
            <w:r>
              <w:rPr>
                <w:rFonts w:hint="eastAsia" w:ascii="宋体" w:hAnsi="宋体" w:cs="宋体"/>
                <w:color w:val="000000"/>
                <w:kern w:val="0"/>
                <w:sz w:val="20"/>
                <w:szCs w:val="20"/>
              </w:rPr>
              <w:t>万元</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100%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66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质量指标</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森林防火补助当年资金支出率（</w:t>
            </w:r>
            <w:r>
              <w:rPr>
                <w:rFonts w:ascii="宋体" w:hAnsi="宋体" w:cs="宋体"/>
                <w:color w:val="000000"/>
                <w:kern w:val="0"/>
                <w:sz w:val="18"/>
                <w:szCs w:val="18"/>
              </w:rPr>
              <w:t>%</w:t>
            </w:r>
            <w:r>
              <w:rPr>
                <w:rFonts w:hint="eastAsia" w:ascii="宋体" w:hAnsi="宋体" w:cs="宋体"/>
                <w:color w:val="000000"/>
                <w:kern w:val="0"/>
                <w:sz w:val="18"/>
                <w:szCs w:val="18"/>
              </w:rPr>
              <w:t>）</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100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100%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66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时效指标</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完成时间</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2020</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w:t>
            </w:r>
            <w:r>
              <w:rPr>
                <w:rFonts w:ascii="宋体" w:hAnsi="宋体" w:cs="宋体"/>
                <w:color w:val="000000"/>
                <w:kern w:val="0"/>
                <w:sz w:val="18"/>
                <w:szCs w:val="18"/>
              </w:rPr>
              <w:t>31</w:t>
            </w:r>
            <w:r>
              <w:rPr>
                <w:rFonts w:hint="eastAsia" w:ascii="宋体" w:hAnsi="宋体" w:cs="宋体"/>
                <w:color w:val="000000"/>
                <w:kern w:val="0"/>
                <w:sz w:val="18"/>
                <w:szCs w:val="18"/>
              </w:rPr>
              <w:t>日</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100%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114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社会效益</w:t>
            </w:r>
            <w:r>
              <w:rPr>
                <w:rFonts w:ascii="宋体" w:cs="宋体"/>
                <w:color w:val="000000"/>
                <w:kern w:val="0"/>
                <w:sz w:val="24"/>
              </w:rPr>
              <w:br w:type="textWrapping"/>
            </w:r>
            <w:r>
              <w:rPr>
                <w:rFonts w:hint="eastAsia" w:ascii="宋体" w:hAnsi="宋体" w:cs="宋体"/>
                <w:color w:val="000000"/>
                <w:kern w:val="0"/>
                <w:sz w:val="24"/>
              </w:rPr>
              <w:t>指标</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森林火灾受害率控制在</w:t>
            </w:r>
            <w:r>
              <w:rPr>
                <w:rFonts w:ascii="宋体" w:hAnsi="宋体" w:cs="宋体"/>
                <w:color w:val="000000"/>
                <w:kern w:val="0"/>
                <w:sz w:val="18"/>
                <w:szCs w:val="18"/>
              </w:rPr>
              <w:t>1</w:t>
            </w:r>
            <w:r>
              <w:rPr>
                <w:rFonts w:hint="eastAsia" w:ascii="宋体" w:hAnsi="宋体" w:cs="宋体"/>
                <w:color w:val="000000"/>
                <w:kern w:val="0"/>
                <w:sz w:val="18"/>
                <w:szCs w:val="18"/>
              </w:rPr>
              <w:t>‰以内</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保护林区人民群众生命财产安全，维护林区稳定、和谐</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已完成</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100%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76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生态效益</w:t>
            </w:r>
            <w:r>
              <w:rPr>
                <w:rFonts w:ascii="宋体" w:cs="宋体"/>
                <w:color w:val="000000"/>
                <w:kern w:val="0"/>
                <w:sz w:val="24"/>
              </w:rPr>
              <w:br w:type="textWrapping"/>
            </w:r>
            <w:r>
              <w:rPr>
                <w:rFonts w:hint="eastAsia" w:ascii="宋体" w:hAnsi="宋体" w:cs="宋体"/>
                <w:color w:val="000000"/>
                <w:kern w:val="0"/>
                <w:sz w:val="24"/>
              </w:rPr>
              <w:t>指标</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森林火灾受害控制率（‰）</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已完成</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100%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森林防火工作人员满意度</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8</w:t>
            </w:r>
            <w:r>
              <w:rPr>
                <w:rStyle w:val="46"/>
              </w:rPr>
              <w:t>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已完成</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8</w:t>
            </w:r>
            <w:r>
              <w:rPr>
                <w:rStyle w:val="46"/>
              </w:rPr>
              <w:t>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林区群众满意度</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8</w:t>
            </w:r>
            <w:r>
              <w:rPr>
                <w:rStyle w:val="46"/>
              </w:rPr>
              <w:t>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已完成</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8</w:t>
            </w:r>
            <w:r>
              <w:rPr>
                <w:rStyle w:val="46"/>
              </w:rPr>
              <w:t>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无</w:t>
            </w:r>
          </w:p>
        </w:tc>
      </w:tr>
    </w:tbl>
    <w:p>
      <w:pPr>
        <w:autoSpaceDE w:val="0"/>
        <w:autoSpaceDN w:val="0"/>
        <w:adjustRightInd w:val="0"/>
        <w:spacing w:line="578" w:lineRule="exact"/>
        <w:jc w:val="left"/>
        <w:rPr>
          <w:rFonts w:eastAsia="仿宋_GB2312"/>
          <w:kern w:val="0"/>
          <w:sz w:val="32"/>
          <w:szCs w:val="32"/>
        </w:rPr>
      </w:pPr>
    </w:p>
    <w:p>
      <w:pPr>
        <w:autoSpaceDE w:val="0"/>
        <w:autoSpaceDN w:val="0"/>
        <w:adjustRightInd w:val="0"/>
        <w:spacing w:line="578" w:lineRule="exact"/>
        <w:ind w:firstLine="640" w:firstLineChars="200"/>
        <w:jc w:val="left"/>
        <w:rPr>
          <w:rFonts w:eastAsia="仿宋_GB2312"/>
          <w:kern w:val="0"/>
          <w:sz w:val="32"/>
          <w:szCs w:val="32"/>
        </w:rPr>
      </w:pPr>
    </w:p>
    <w:p>
      <w:pPr>
        <w:numPr>
          <w:ilvl w:val="0"/>
          <w:numId w:val="5"/>
        </w:numPr>
        <w:autoSpaceDE w:val="0"/>
        <w:autoSpaceDN w:val="0"/>
        <w:adjustRightInd w:val="0"/>
        <w:spacing w:line="578" w:lineRule="exact"/>
        <w:ind w:firstLine="640" w:firstLineChars="200"/>
        <w:jc w:val="left"/>
        <w:rPr>
          <w:rFonts w:eastAsia="仿宋_GB2312"/>
          <w:kern w:val="0"/>
          <w:sz w:val="32"/>
          <w:szCs w:val="32"/>
        </w:rPr>
      </w:pPr>
      <w:r>
        <w:rPr>
          <w:rFonts w:hint="eastAsia" w:eastAsia="仿宋_GB2312"/>
          <w:kern w:val="0"/>
          <w:sz w:val="32"/>
          <w:szCs w:val="32"/>
        </w:rPr>
        <w:t>森林草原防灭火专项补助资金项目绩效目标完成情况综述。项目全年预算数</w:t>
      </w:r>
      <w:r>
        <w:rPr>
          <w:rFonts w:eastAsia="仿宋_GB2312"/>
          <w:kern w:val="0"/>
          <w:sz w:val="32"/>
          <w:szCs w:val="32"/>
        </w:rPr>
        <w:t>50</w:t>
      </w:r>
      <w:r>
        <w:rPr>
          <w:rFonts w:hint="eastAsia" w:eastAsia="仿宋_GB2312"/>
          <w:kern w:val="0"/>
          <w:sz w:val="32"/>
          <w:szCs w:val="32"/>
        </w:rPr>
        <w:t>万元，执行数为</w:t>
      </w:r>
      <w:r>
        <w:rPr>
          <w:rFonts w:eastAsia="仿宋_GB2312"/>
          <w:kern w:val="0"/>
          <w:sz w:val="32"/>
          <w:szCs w:val="32"/>
        </w:rPr>
        <w:t>10.0748</w:t>
      </w:r>
      <w:r>
        <w:rPr>
          <w:rFonts w:hint="eastAsia" w:eastAsia="仿宋_GB2312"/>
          <w:kern w:val="0"/>
          <w:sz w:val="32"/>
          <w:szCs w:val="32"/>
        </w:rPr>
        <w:t>万元，完成预算的</w:t>
      </w:r>
      <w:r>
        <w:rPr>
          <w:rFonts w:eastAsia="仿宋_GB2312"/>
          <w:kern w:val="0"/>
          <w:sz w:val="32"/>
          <w:szCs w:val="32"/>
        </w:rPr>
        <w:t>20.15%</w:t>
      </w:r>
      <w:r>
        <w:rPr>
          <w:rFonts w:hint="eastAsia" w:eastAsia="仿宋_GB2312"/>
          <w:kern w:val="0"/>
          <w:sz w:val="32"/>
          <w:szCs w:val="32"/>
        </w:rPr>
        <w:t>。加强防火队伍建设、培训，购置防火物资，提升消防队伍战斗力、凝聚力，提高扑救效率，降低火灾损失；确保全市森林草原火灾受害率控制在省下达的</w:t>
      </w:r>
      <w:r>
        <w:rPr>
          <w:rFonts w:eastAsia="仿宋_GB2312"/>
          <w:kern w:val="0"/>
          <w:sz w:val="32"/>
          <w:szCs w:val="32"/>
        </w:rPr>
        <w:t>1</w:t>
      </w:r>
      <w:r>
        <w:rPr>
          <w:rFonts w:hint="eastAsia" w:eastAsia="仿宋_GB2312"/>
          <w:kern w:val="0"/>
          <w:sz w:val="32"/>
          <w:szCs w:val="32"/>
        </w:rPr>
        <w:t>‰。目前已支出</w:t>
      </w:r>
      <w:r>
        <w:rPr>
          <w:rFonts w:eastAsia="仿宋_GB2312"/>
          <w:kern w:val="0"/>
          <w:sz w:val="32"/>
          <w:szCs w:val="32"/>
        </w:rPr>
        <w:t>10.0748</w:t>
      </w:r>
      <w:r>
        <w:rPr>
          <w:rFonts w:hint="eastAsia" w:eastAsia="仿宋_GB2312"/>
          <w:kern w:val="0"/>
          <w:sz w:val="32"/>
          <w:szCs w:val="32"/>
        </w:rPr>
        <w:t>万元，需购置的防火物资已完成招投标，资金待支付。</w:t>
      </w:r>
    </w:p>
    <w:tbl>
      <w:tblPr>
        <w:tblStyle w:val="18"/>
        <w:tblW w:w="9698" w:type="dxa"/>
        <w:tblInd w:w="93" w:type="dxa"/>
        <w:tblLayout w:type="fixed"/>
        <w:tblCellMar>
          <w:top w:w="0" w:type="dxa"/>
          <w:left w:w="108" w:type="dxa"/>
          <w:bottom w:w="0" w:type="dxa"/>
          <w:right w:w="108" w:type="dxa"/>
        </w:tblCellMar>
      </w:tblPr>
      <w:tblGrid>
        <w:gridCol w:w="735"/>
        <w:gridCol w:w="495"/>
        <w:gridCol w:w="627"/>
        <w:gridCol w:w="1568"/>
        <w:gridCol w:w="3040"/>
        <w:gridCol w:w="1200"/>
        <w:gridCol w:w="990"/>
        <w:gridCol w:w="1043"/>
      </w:tblGrid>
      <w:tr>
        <w:tblPrEx>
          <w:tblCellMar>
            <w:top w:w="0" w:type="dxa"/>
            <w:left w:w="108" w:type="dxa"/>
            <w:bottom w:w="0" w:type="dxa"/>
            <w:right w:w="108" w:type="dxa"/>
          </w:tblCellMar>
        </w:tblPrEx>
        <w:trPr>
          <w:trHeight w:val="675" w:hRule="atLeast"/>
        </w:trPr>
        <w:tc>
          <w:tcPr>
            <w:tcW w:w="9698" w:type="dxa"/>
            <w:gridSpan w:val="8"/>
            <w:tcBorders>
              <w:top w:val="nil"/>
              <w:left w:val="nil"/>
              <w:bottom w:val="nil"/>
              <w:right w:val="nil"/>
            </w:tcBorders>
            <w:vAlign w:val="center"/>
          </w:tcPr>
          <w:p>
            <w:pPr>
              <w:widowControl/>
              <w:jc w:val="center"/>
              <w:textAlignment w:val="center"/>
              <w:rPr>
                <w:rFonts w:ascii="宋体" w:cs="宋体"/>
                <w:b/>
                <w:bCs/>
                <w:color w:val="000000"/>
                <w:sz w:val="32"/>
                <w:szCs w:val="32"/>
              </w:rPr>
            </w:pPr>
            <w:r>
              <w:rPr>
                <w:rFonts w:hint="eastAsia" w:ascii="宋体" w:hAnsi="宋体" w:cs="宋体"/>
                <w:b/>
                <w:bCs/>
                <w:color w:val="000000"/>
                <w:kern w:val="0"/>
                <w:sz w:val="32"/>
                <w:szCs w:val="32"/>
              </w:rPr>
              <w:t>攀枝花市林业局</w:t>
            </w:r>
            <w:r>
              <w:rPr>
                <w:rFonts w:ascii="宋体" w:hAnsi="宋体" w:cs="宋体"/>
                <w:b/>
                <w:bCs/>
                <w:color w:val="000000"/>
                <w:kern w:val="0"/>
                <w:sz w:val="32"/>
                <w:szCs w:val="32"/>
              </w:rPr>
              <w:t>2020</w:t>
            </w:r>
            <w:r>
              <w:rPr>
                <w:rFonts w:hint="eastAsia" w:ascii="宋体" w:hAnsi="宋体" w:cs="宋体"/>
                <w:b/>
                <w:bCs/>
                <w:color w:val="000000"/>
                <w:kern w:val="0"/>
                <w:sz w:val="32"/>
                <w:szCs w:val="32"/>
              </w:rPr>
              <w:t>年度专项（项目）资金绩效自评表</w:t>
            </w:r>
          </w:p>
        </w:tc>
      </w:tr>
      <w:tr>
        <w:tblPrEx>
          <w:tblCellMar>
            <w:top w:w="0" w:type="dxa"/>
            <w:left w:w="108" w:type="dxa"/>
            <w:bottom w:w="0" w:type="dxa"/>
            <w:right w:w="108" w:type="dxa"/>
          </w:tblCellMar>
        </w:tblPrEx>
        <w:trPr>
          <w:trHeight w:val="285" w:hRule="atLeast"/>
        </w:trPr>
        <w:tc>
          <w:tcPr>
            <w:tcW w:w="9698" w:type="dxa"/>
            <w:gridSpan w:val="8"/>
            <w:tcBorders>
              <w:top w:val="nil"/>
              <w:left w:val="nil"/>
              <w:bottom w:val="nil"/>
              <w:right w:val="nil"/>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w:t>
            </w:r>
            <w:r>
              <w:rPr>
                <w:rStyle w:val="47"/>
              </w:rPr>
              <w:t>2020</w:t>
            </w:r>
            <w:r>
              <w:rPr>
                <w:rFonts w:hint="eastAsia" w:ascii="宋体" w:hAnsi="宋体" w:cs="宋体"/>
                <w:color w:val="000000"/>
                <w:kern w:val="0"/>
                <w:sz w:val="24"/>
              </w:rPr>
              <w:t>年度）</w:t>
            </w:r>
          </w:p>
        </w:tc>
      </w:tr>
      <w:tr>
        <w:tblPrEx>
          <w:tblCellMar>
            <w:top w:w="0" w:type="dxa"/>
            <w:left w:w="108" w:type="dxa"/>
            <w:bottom w:w="0" w:type="dxa"/>
            <w:right w:w="108" w:type="dxa"/>
          </w:tblCellMar>
        </w:tblPrEx>
        <w:trPr>
          <w:trHeight w:val="435" w:hRule="atLeast"/>
        </w:trPr>
        <w:tc>
          <w:tcPr>
            <w:tcW w:w="735" w:type="dxa"/>
            <w:tcBorders>
              <w:top w:val="nil"/>
              <w:left w:val="nil"/>
              <w:bottom w:val="single" w:color="000000" w:sz="4" w:space="0"/>
              <w:right w:val="nil"/>
            </w:tcBorders>
            <w:noWrap/>
            <w:vAlign w:val="center"/>
          </w:tcPr>
          <w:p>
            <w:pPr>
              <w:rPr>
                <w:rFonts w:ascii="宋体" w:cs="宋体"/>
                <w:color w:val="000000"/>
                <w:sz w:val="24"/>
              </w:rPr>
            </w:pPr>
          </w:p>
        </w:tc>
        <w:tc>
          <w:tcPr>
            <w:tcW w:w="495" w:type="dxa"/>
            <w:tcBorders>
              <w:top w:val="nil"/>
              <w:left w:val="nil"/>
              <w:bottom w:val="single" w:color="000000" w:sz="4" w:space="0"/>
              <w:right w:val="nil"/>
            </w:tcBorders>
            <w:vAlign w:val="center"/>
          </w:tcPr>
          <w:p>
            <w:pPr>
              <w:rPr>
                <w:rFonts w:ascii="宋体" w:cs="宋体"/>
                <w:color w:val="000000"/>
                <w:sz w:val="24"/>
              </w:rPr>
            </w:pPr>
          </w:p>
        </w:tc>
        <w:tc>
          <w:tcPr>
            <w:tcW w:w="627" w:type="dxa"/>
            <w:tcBorders>
              <w:top w:val="nil"/>
              <w:left w:val="nil"/>
              <w:bottom w:val="nil"/>
              <w:right w:val="nil"/>
            </w:tcBorders>
            <w:vAlign w:val="center"/>
          </w:tcPr>
          <w:p>
            <w:pPr>
              <w:rPr>
                <w:rFonts w:ascii="宋体" w:cs="宋体"/>
                <w:color w:val="000000"/>
                <w:sz w:val="24"/>
              </w:rPr>
            </w:pPr>
          </w:p>
        </w:tc>
        <w:tc>
          <w:tcPr>
            <w:tcW w:w="1568" w:type="dxa"/>
            <w:tcBorders>
              <w:top w:val="nil"/>
              <w:left w:val="nil"/>
              <w:bottom w:val="nil"/>
              <w:right w:val="nil"/>
            </w:tcBorders>
            <w:vAlign w:val="center"/>
          </w:tcPr>
          <w:p>
            <w:pPr>
              <w:rPr>
                <w:rFonts w:ascii="宋体" w:cs="宋体"/>
                <w:color w:val="000000"/>
                <w:sz w:val="24"/>
              </w:rPr>
            </w:pPr>
          </w:p>
        </w:tc>
        <w:tc>
          <w:tcPr>
            <w:tcW w:w="3040" w:type="dxa"/>
            <w:tcBorders>
              <w:top w:val="nil"/>
              <w:left w:val="nil"/>
              <w:bottom w:val="nil"/>
              <w:right w:val="nil"/>
            </w:tcBorders>
            <w:vAlign w:val="center"/>
          </w:tcPr>
          <w:p>
            <w:pPr>
              <w:rPr>
                <w:rFonts w:ascii="宋体" w:cs="宋体"/>
                <w:color w:val="000000"/>
                <w:sz w:val="24"/>
              </w:rPr>
            </w:pPr>
          </w:p>
        </w:tc>
        <w:tc>
          <w:tcPr>
            <w:tcW w:w="1200" w:type="dxa"/>
            <w:tcBorders>
              <w:top w:val="nil"/>
              <w:left w:val="nil"/>
              <w:bottom w:val="nil"/>
              <w:right w:val="nil"/>
            </w:tcBorders>
            <w:vAlign w:val="center"/>
          </w:tcPr>
          <w:p>
            <w:pPr>
              <w:rPr>
                <w:rFonts w:ascii="宋体" w:cs="宋体"/>
                <w:color w:val="000000"/>
                <w:sz w:val="24"/>
              </w:rPr>
            </w:pPr>
          </w:p>
        </w:tc>
        <w:tc>
          <w:tcPr>
            <w:tcW w:w="990" w:type="dxa"/>
            <w:tcBorders>
              <w:top w:val="nil"/>
              <w:left w:val="nil"/>
              <w:bottom w:val="nil"/>
              <w:right w:val="nil"/>
            </w:tcBorders>
            <w:vAlign w:val="center"/>
          </w:tcPr>
          <w:p>
            <w:pPr>
              <w:rPr>
                <w:rFonts w:ascii="宋体" w:cs="宋体"/>
                <w:color w:val="000000"/>
                <w:sz w:val="24"/>
              </w:rPr>
            </w:pPr>
          </w:p>
        </w:tc>
        <w:tc>
          <w:tcPr>
            <w:tcW w:w="1043" w:type="dxa"/>
            <w:tcBorders>
              <w:top w:val="nil"/>
              <w:left w:val="nil"/>
              <w:bottom w:val="nil"/>
              <w:right w:val="nil"/>
            </w:tcBorders>
            <w:vAlign w:val="center"/>
          </w:tcPr>
          <w:p>
            <w:pPr>
              <w:rPr>
                <w:rFonts w:ascii="宋体" w:cs="宋体"/>
                <w:color w:val="000000"/>
                <w:sz w:val="24"/>
              </w:rPr>
            </w:pPr>
          </w:p>
        </w:tc>
      </w:tr>
      <w:tr>
        <w:tblPrEx>
          <w:tblCellMar>
            <w:top w:w="0" w:type="dxa"/>
            <w:left w:w="108" w:type="dxa"/>
            <w:bottom w:w="0" w:type="dxa"/>
            <w:right w:w="108" w:type="dxa"/>
          </w:tblCellMar>
        </w:tblPrEx>
        <w:trPr>
          <w:trHeight w:val="439" w:hRule="atLeast"/>
        </w:trPr>
        <w:tc>
          <w:tcPr>
            <w:tcW w:w="185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专项（项目）名称</w:t>
            </w:r>
          </w:p>
        </w:tc>
        <w:tc>
          <w:tcPr>
            <w:tcW w:w="784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森林草原防灭火专项补助资金</w:t>
            </w:r>
          </w:p>
        </w:tc>
      </w:tr>
      <w:tr>
        <w:tblPrEx>
          <w:tblCellMar>
            <w:top w:w="0" w:type="dxa"/>
            <w:left w:w="108" w:type="dxa"/>
            <w:bottom w:w="0" w:type="dxa"/>
            <w:right w:w="108" w:type="dxa"/>
          </w:tblCellMar>
        </w:tblPrEx>
        <w:trPr>
          <w:trHeight w:val="439" w:hRule="atLeast"/>
        </w:trPr>
        <w:tc>
          <w:tcPr>
            <w:tcW w:w="185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项目主管单位</w:t>
            </w:r>
          </w:p>
        </w:tc>
        <w:tc>
          <w:tcPr>
            <w:tcW w:w="784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攀枝花市财政局、攀枝花市林业局</w:t>
            </w:r>
          </w:p>
        </w:tc>
      </w:tr>
      <w:tr>
        <w:tblPrEx>
          <w:tblCellMar>
            <w:top w:w="0" w:type="dxa"/>
            <w:left w:w="108" w:type="dxa"/>
            <w:bottom w:w="0" w:type="dxa"/>
            <w:right w:w="108" w:type="dxa"/>
          </w:tblCellMar>
        </w:tblPrEx>
        <w:trPr>
          <w:trHeight w:val="439" w:hRule="atLeast"/>
        </w:trPr>
        <w:tc>
          <w:tcPr>
            <w:tcW w:w="185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项目实施单位</w:t>
            </w:r>
          </w:p>
        </w:tc>
        <w:tc>
          <w:tcPr>
            <w:tcW w:w="784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攀枝花市林业局</w:t>
            </w:r>
          </w:p>
        </w:tc>
      </w:tr>
      <w:tr>
        <w:tblPrEx>
          <w:tblCellMar>
            <w:top w:w="0" w:type="dxa"/>
            <w:left w:w="108" w:type="dxa"/>
            <w:bottom w:w="0" w:type="dxa"/>
            <w:right w:w="108" w:type="dxa"/>
          </w:tblCellMar>
        </w:tblPrEx>
        <w:trPr>
          <w:trHeight w:val="439" w:hRule="atLeast"/>
        </w:trPr>
        <w:tc>
          <w:tcPr>
            <w:tcW w:w="1857"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项目资金</w:t>
            </w:r>
            <w:r>
              <w:rPr>
                <w:rFonts w:ascii="宋体" w:cs="宋体"/>
                <w:color w:val="000000"/>
                <w:kern w:val="0"/>
                <w:sz w:val="24"/>
              </w:rPr>
              <w:br w:type="textWrapping"/>
            </w:r>
            <w:r>
              <w:rPr>
                <w:rFonts w:hint="eastAsia" w:ascii="宋体" w:hAnsi="宋体" w:cs="宋体"/>
                <w:color w:val="000000"/>
                <w:kern w:val="0"/>
                <w:sz w:val="24"/>
              </w:rPr>
              <w:t>（万元）</w:t>
            </w:r>
          </w:p>
        </w:tc>
        <w:tc>
          <w:tcPr>
            <w:tcW w:w="156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30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全年预算数</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实际完成数</w:t>
            </w:r>
          </w:p>
        </w:tc>
        <w:tc>
          <w:tcPr>
            <w:tcW w:w="20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执行率（</w:t>
            </w:r>
            <w:r>
              <w:rPr>
                <w:rFonts w:ascii="宋体" w:hAnsi="宋体" w:cs="宋体"/>
                <w:color w:val="000000"/>
                <w:kern w:val="0"/>
                <w:sz w:val="24"/>
              </w:rPr>
              <w:t>%</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39" w:hRule="atLeast"/>
        </w:trPr>
        <w:tc>
          <w:tcPr>
            <w:tcW w:w="1857"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年度资金总额：</w:t>
            </w:r>
          </w:p>
        </w:tc>
        <w:tc>
          <w:tcPr>
            <w:tcW w:w="30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52</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10.0748</w:t>
            </w:r>
          </w:p>
        </w:tc>
        <w:tc>
          <w:tcPr>
            <w:tcW w:w="20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19%</w:t>
            </w:r>
          </w:p>
        </w:tc>
      </w:tr>
      <w:tr>
        <w:tblPrEx>
          <w:tblCellMar>
            <w:top w:w="0" w:type="dxa"/>
            <w:left w:w="108" w:type="dxa"/>
            <w:bottom w:w="0" w:type="dxa"/>
            <w:right w:w="108" w:type="dxa"/>
          </w:tblCellMar>
        </w:tblPrEx>
        <w:trPr>
          <w:trHeight w:val="439" w:hRule="atLeast"/>
        </w:trPr>
        <w:tc>
          <w:tcPr>
            <w:tcW w:w="1857"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其中：上级财政资金</w:t>
            </w:r>
          </w:p>
        </w:tc>
        <w:tc>
          <w:tcPr>
            <w:tcW w:w="30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52</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10.0748</w:t>
            </w:r>
          </w:p>
        </w:tc>
        <w:tc>
          <w:tcPr>
            <w:tcW w:w="20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19%</w:t>
            </w:r>
          </w:p>
        </w:tc>
      </w:tr>
      <w:tr>
        <w:tblPrEx>
          <w:tblCellMar>
            <w:top w:w="0" w:type="dxa"/>
            <w:left w:w="108" w:type="dxa"/>
            <w:bottom w:w="0" w:type="dxa"/>
            <w:right w:w="108" w:type="dxa"/>
          </w:tblCellMar>
        </w:tblPrEx>
        <w:trPr>
          <w:trHeight w:val="700" w:hRule="atLeast"/>
        </w:trPr>
        <w:tc>
          <w:tcPr>
            <w:tcW w:w="1857"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本级财政资金</w:t>
            </w:r>
          </w:p>
        </w:tc>
        <w:tc>
          <w:tcPr>
            <w:tcW w:w="3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0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0" w:type="dxa"/>
            <w:left w:w="108" w:type="dxa"/>
            <w:bottom w:w="0" w:type="dxa"/>
            <w:right w:w="108" w:type="dxa"/>
          </w:tblCellMar>
        </w:tblPrEx>
        <w:trPr>
          <w:trHeight w:val="439" w:hRule="atLeast"/>
        </w:trPr>
        <w:tc>
          <w:tcPr>
            <w:tcW w:w="1857"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其他资金</w:t>
            </w:r>
          </w:p>
        </w:tc>
        <w:tc>
          <w:tcPr>
            <w:tcW w:w="304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20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0" w:type="dxa"/>
            <w:left w:w="108" w:type="dxa"/>
            <w:bottom w:w="0" w:type="dxa"/>
            <w:right w:w="108"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总</w:t>
            </w:r>
            <w:r>
              <w:rPr>
                <w:rFonts w:ascii="宋体" w:cs="宋体"/>
                <w:color w:val="000000"/>
                <w:kern w:val="0"/>
                <w:sz w:val="24"/>
              </w:rPr>
              <w:br w:type="textWrapping"/>
            </w:r>
            <w:r>
              <w:rPr>
                <w:rFonts w:hint="eastAsia" w:ascii="宋体" w:hAnsi="宋体" w:cs="宋体"/>
                <w:color w:val="000000"/>
                <w:kern w:val="0"/>
                <w:sz w:val="24"/>
              </w:rPr>
              <w:t>体</w:t>
            </w:r>
            <w:r>
              <w:rPr>
                <w:rFonts w:ascii="宋体" w:cs="宋体"/>
                <w:color w:val="000000"/>
                <w:kern w:val="0"/>
                <w:sz w:val="24"/>
              </w:rPr>
              <w:br w:type="textWrapping"/>
            </w:r>
            <w:r>
              <w:rPr>
                <w:rFonts w:hint="eastAsia" w:ascii="宋体" w:hAnsi="宋体" w:cs="宋体"/>
                <w:color w:val="000000"/>
                <w:kern w:val="0"/>
                <w:sz w:val="24"/>
              </w:rPr>
              <w:t>目</w:t>
            </w:r>
            <w:r>
              <w:rPr>
                <w:rFonts w:ascii="宋体" w:cs="宋体"/>
                <w:color w:val="000000"/>
                <w:kern w:val="0"/>
                <w:sz w:val="24"/>
              </w:rPr>
              <w:br w:type="textWrapping"/>
            </w:r>
            <w:r>
              <w:rPr>
                <w:rFonts w:hint="eastAsia" w:ascii="宋体" w:hAnsi="宋体" w:cs="宋体"/>
                <w:color w:val="000000"/>
                <w:kern w:val="0"/>
                <w:sz w:val="24"/>
              </w:rPr>
              <w:t>标</w:t>
            </w:r>
          </w:p>
        </w:tc>
        <w:tc>
          <w:tcPr>
            <w:tcW w:w="269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年度设定目标</w:t>
            </w:r>
          </w:p>
        </w:tc>
        <w:tc>
          <w:tcPr>
            <w:tcW w:w="627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实际完成情况</w:t>
            </w:r>
          </w:p>
        </w:tc>
      </w:tr>
      <w:tr>
        <w:tblPrEx>
          <w:tblCellMar>
            <w:top w:w="0" w:type="dxa"/>
            <w:left w:w="108" w:type="dxa"/>
            <w:bottom w:w="0" w:type="dxa"/>
            <w:right w:w="108" w:type="dxa"/>
          </w:tblCellMar>
        </w:tblPrEx>
        <w:trPr>
          <w:trHeight w:val="159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690" w:type="dxa"/>
            <w:gridSpan w:val="3"/>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s="宋体"/>
                <w:color w:val="000000"/>
                <w:sz w:val="20"/>
                <w:szCs w:val="20"/>
              </w:rPr>
            </w:pPr>
            <w:r>
              <w:rPr>
                <w:rFonts w:hint="eastAsia" w:ascii="宋体" w:hAnsi="宋体" w:cs="宋体"/>
                <w:color w:val="000000"/>
                <w:kern w:val="0"/>
                <w:sz w:val="20"/>
                <w:szCs w:val="20"/>
              </w:rPr>
              <w:t>购置防火物资，编制防灭火项目可研报告，森林火灾受害控制率</w:t>
            </w:r>
            <w:r>
              <w:rPr>
                <w:rFonts w:ascii="宋体" w:hAnsi="宋体" w:cs="宋体"/>
                <w:color w:val="000000"/>
                <w:kern w:val="0"/>
                <w:sz w:val="20"/>
                <w:szCs w:val="20"/>
              </w:rPr>
              <w:t>1</w:t>
            </w:r>
            <w:r>
              <w:rPr>
                <w:rFonts w:hint="eastAsia" w:ascii="宋体" w:hAnsi="宋体" w:cs="宋体"/>
                <w:color w:val="000000"/>
                <w:kern w:val="0"/>
                <w:sz w:val="20"/>
                <w:szCs w:val="20"/>
              </w:rPr>
              <w:t>‰以内。</w:t>
            </w:r>
          </w:p>
        </w:tc>
        <w:tc>
          <w:tcPr>
            <w:tcW w:w="6273"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s="宋体"/>
                <w:color w:val="000000"/>
                <w:sz w:val="20"/>
                <w:szCs w:val="20"/>
              </w:rPr>
            </w:pPr>
            <w:r>
              <w:rPr>
                <w:rFonts w:hint="eastAsia" w:ascii="宋体" w:hAnsi="宋体" w:cs="宋体"/>
                <w:color w:val="000000"/>
                <w:kern w:val="0"/>
                <w:sz w:val="20"/>
                <w:szCs w:val="20"/>
              </w:rPr>
              <w:t>加强防火队伍建设、培训，购置防火物资，提升消防队伍战斗力、凝聚力，提高扑救效率，降低火灾损失；确保全市森林草原火灾受害率控制在省下达的</w:t>
            </w:r>
            <w:r>
              <w:rPr>
                <w:rFonts w:ascii="宋体" w:hAnsi="宋体" w:cs="宋体"/>
                <w:color w:val="000000"/>
                <w:kern w:val="0"/>
                <w:sz w:val="20"/>
                <w:szCs w:val="20"/>
              </w:rPr>
              <w:t>1</w:t>
            </w:r>
            <w:r>
              <w:rPr>
                <w:rFonts w:hint="eastAsia" w:ascii="宋体" w:hAnsi="宋体" w:cs="宋体"/>
                <w:color w:val="000000"/>
                <w:kern w:val="0"/>
                <w:sz w:val="20"/>
                <w:szCs w:val="20"/>
              </w:rPr>
              <w:t>‰。目前已支出</w:t>
            </w:r>
            <w:r>
              <w:rPr>
                <w:rFonts w:ascii="宋体" w:hAnsi="宋体" w:cs="宋体"/>
                <w:color w:val="000000"/>
                <w:kern w:val="0"/>
                <w:sz w:val="20"/>
                <w:szCs w:val="20"/>
              </w:rPr>
              <w:t>10.0748</w:t>
            </w:r>
            <w:r>
              <w:rPr>
                <w:rFonts w:hint="eastAsia" w:ascii="宋体" w:hAnsi="宋体" w:cs="宋体"/>
                <w:color w:val="000000"/>
                <w:kern w:val="0"/>
                <w:sz w:val="20"/>
                <w:szCs w:val="20"/>
              </w:rPr>
              <w:t>万元，需购置的防火物资已完成招投标，资金待支付。</w:t>
            </w:r>
          </w:p>
        </w:tc>
      </w:tr>
      <w:tr>
        <w:tblPrEx>
          <w:tblCellMar>
            <w:top w:w="0" w:type="dxa"/>
            <w:left w:w="108" w:type="dxa"/>
            <w:bottom w:w="0" w:type="dxa"/>
            <w:right w:w="108" w:type="dxa"/>
          </w:tblCellMar>
        </w:tblPrEx>
        <w:trPr>
          <w:trHeight w:val="660" w:hRule="atLeast"/>
        </w:trPr>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绩</w:t>
            </w:r>
            <w:r>
              <w:rPr>
                <w:rFonts w:ascii="宋体" w:cs="宋体"/>
                <w:color w:val="000000"/>
                <w:kern w:val="0"/>
                <w:sz w:val="24"/>
              </w:rPr>
              <w:br w:type="textWrapping"/>
            </w:r>
            <w:r>
              <w:rPr>
                <w:rFonts w:hint="eastAsia" w:ascii="宋体" w:hAnsi="宋体" w:cs="宋体"/>
                <w:color w:val="000000"/>
                <w:kern w:val="0"/>
                <w:sz w:val="24"/>
              </w:rPr>
              <w:t>效</w:t>
            </w:r>
            <w:r>
              <w:rPr>
                <w:rFonts w:ascii="宋体" w:cs="宋体"/>
                <w:color w:val="000000"/>
                <w:kern w:val="0"/>
                <w:sz w:val="24"/>
              </w:rPr>
              <w:br w:type="textWrapping"/>
            </w:r>
            <w:r>
              <w:rPr>
                <w:rFonts w:hint="eastAsia" w:ascii="宋体" w:hAnsi="宋体" w:cs="宋体"/>
                <w:color w:val="000000"/>
                <w:kern w:val="0"/>
                <w:sz w:val="24"/>
              </w:rPr>
              <w:t>指</w:t>
            </w:r>
            <w:r>
              <w:rPr>
                <w:rFonts w:ascii="宋体" w:cs="宋体"/>
                <w:color w:val="000000"/>
                <w:kern w:val="0"/>
                <w:sz w:val="24"/>
              </w:rPr>
              <w:br w:type="textWrapping"/>
            </w:r>
            <w:r>
              <w:rPr>
                <w:rFonts w:hint="eastAsia" w:ascii="宋体" w:hAnsi="宋体" w:cs="宋体"/>
                <w:color w:val="000000"/>
                <w:kern w:val="0"/>
                <w:sz w:val="24"/>
              </w:rPr>
              <w:t>标</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w:t>
            </w:r>
            <w:r>
              <w:rPr>
                <w:rFonts w:ascii="宋体" w:cs="宋体"/>
                <w:color w:val="000000"/>
                <w:kern w:val="0"/>
                <w:sz w:val="24"/>
              </w:rPr>
              <w:br w:type="textWrapping"/>
            </w:r>
            <w:r>
              <w:rPr>
                <w:rFonts w:hint="eastAsia" w:ascii="宋体" w:hAnsi="宋体" w:cs="宋体"/>
                <w:color w:val="000000"/>
                <w:kern w:val="0"/>
                <w:sz w:val="24"/>
              </w:rPr>
              <w:t>指标</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30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年度指标值</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实际完成数</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完成率（</w:t>
            </w:r>
            <w:r>
              <w:rPr>
                <w:rFonts w:ascii="宋体" w:hAnsi="宋体" w:cs="宋体"/>
                <w:color w:val="000000"/>
                <w:kern w:val="0"/>
                <w:sz w:val="24"/>
              </w:rPr>
              <w:t>%</w:t>
            </w:r>
            <w:r>
              <w:rPr>
                <w:rFonts w:hint="eastAsia" w:ascii="宋体" w:hAnsi="宋体" w:cs="宋体"/>
                <w:color w:val="000000"/>
                <w:kern w:val="0"/>
                <w:sz w:val="24"/>
              </w:rPr>
              <w:t>）</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未完成原因和改进措施</w:t>
            </w:r>
          </w:p>
        </w:tc>
      </w:tr>
      <w:tr>
        <w:tblPrEx>
          <w:tblCellMar>
            <w:top w:w="0" w:type="dxa"/>
            <w:left w:w="108" w:type="dxa"/>
            <w:bottom w:w="0" w:type="dxa"/>
            <w:right w:w="108" w:type="dxa"/>
          </w:tblCellMar>
        </w:tblPrEx>
        <w:trPr>
          <w:trHeight w:val="106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w:t>
            </w:r>
          </w:p>
        </w:tc>
        <w:tc>
          <w:tcPr>
            <w:tcW w:w="6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数量指标</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购置防灭火物资</w:t>
            </w:r>
          </w:p>
        </w:tc>
        <w:tc>
          <w:tcPr>
            <w:tcW w:w="3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购置防灭火车辆</w:t>
            </w:r>
            <w:r>
              <w:rPr>
                <w:rFonts w:ascii="宋体" w:hAnsi="宋体" w:cs="宋体"/>
                <w:color w:val="000000"/>
                <w:kern w:val="0"/>
                <w:sz w:val="20"/>
                <w:szCs w:val="20"/>
              </w:rPr>
              <w:t>2</w:t>
            </w:r>
            <w:r>
              <w:rPr>
                <w:rFonts w:hint="eastAsia" w:ascii="宋体" w:hAnsi="宋体" w:cs="宋体"/>
                <w:color w:val="000000"/>
                <w:kern w:val="0"/>
                <w:sz w:val="20"/>
                <w:szCs w:val="20"/>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部分完成</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80%</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已完成政府采购，防火物资正在送达，资金待支付</w:t>
            </w:r>
          </w:p>
        </w:tc>
      </w:tr>
      <w:tr>
        <w:tblPrEx>
          <w:tblCellMar>
            <w:top w:w="0" w:type="dxa"/>
            <w:left w:w="108" w:type="dxa"/>
            <w:bottom w:w="0" w:type="dxa"/>
            <w:right w:w="108" w:type="dxa"/>
          </w:tblCellMar>
        </w:tblPrEx>
        <w:trPr>
          <w:trHeight w:val="92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编制项目可研报告</w:t>
            </w:r>
          </w:p>
        </w:tc>
        <w:tc>
          <w:tcPr>
            <w:tcW w:w="3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编制《攀枝花市攀枝花市森林草原防灭火基础设施建设项目可行性研究报告》。</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100%</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6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质量指标</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购置防灭火物资</w:t>
            </w:r>
          </w:p>
        </w:tc>
        <w:tc>
          <w:tcPr>
            <w:tcW w:w="3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加强巡逻巡护、宣传教育及防灭火物资、扑火队员运送。</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100%</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142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编制项目可研报告</w:t>
            </w:r>
          </w:p>
        </w:tc>
        <w:tc>
          <w:tcPr>
            <w:tcW w:w="3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编制《攀枝花市攀枝花市森林草原防灭火基础设施建设项目可行性研究报告》，积极争取国家级森林防灭火基础设施建设项目，项目总投资</w:t>
            </w:r>
            <w:r>
              <w:rPr>
                <w:rFonts w:ascii="宋体" w:hAnsi="宋体" w:cs="宋体"/>
                <w:color w:val="000000"/>
                <w:kern w:val="0"/>
                <w:sz w:val="20"/>
                <w:szCs w:val="20"/>
              </w:rPr>
              <w:t>3000</w:t>
            </w:r>
            <w:r>
              <w:rPr>
                <w:rFonts w:hint="eastAsia" w:ascii="宋体" w:hAnsi="宋体" w:cs="宋体"/>
                <w:color w:val="000000"/>
                <w:kern w:val="0"/>
                <w:sz w:val="20"/>
                <w:szCs w:val="20"/>
              </w:rPr>
              <w:t>万元。</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100%</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104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时效指标</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完成时间</w:t>
            </w:r>
          </w:p>
        </w:tc>
        <w:tc>
          <w:tcPr>
            <w:tcW w:w="3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2020-12-31</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部分完成</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80%</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已完成政府采购，防火物资正在送达，资金待支付</w:t>
            </w:r>
          </w:p>
        </w:tc>
      </w:tr>
      <w:tr>
        <w:tblPrEx>
          <w:tblCellMar>
            <w:top w:w="0" w:type="dxa"/>
            <w:left w:w="108" w:type="dxa"/>
            <w:bottom w:w="0" w:type="dxa"/>
            <w:right w:w="108" w:type="dxa"/>
          </w:tblCellMar>
        </w:tblPrEx>
        <w:trPr>
          <w:trHeight w:val="98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6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成本指标</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购置防灭火物资</w:t>
            </w:r>
          </w:p>
        </w:tc>
        <w:tc>
          <w:tcPr>
            <w:tcW w:w="3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22</w:t>
            </w:r>
            <w:r>
              <w:rPr>
                <w:rFonts w:hint="eastAsia" w:ascii="宋体" w:hAnsi="宋体" w:cs="宋体"/>
                <w:color w:val="000000"/>
                <w:kern w:val="0"/>
                <w:sz w:val="20"/>
                <w:szCs w:val="20"/>
              </w:rPr>
              <w:t>万元</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部分完成</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80%</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已完成政府采购，防火物资正在送达，资金待支付</w:t>
            </w:r>
          </w:p>
        </w:tc>
      </w:tr>
      <w:tr>
        <w:tblPrEx>
          <w:tblCellMar>
            <w:top w:w="0" w:type="dxa"/>
            <w:left w:w="108" w:type="dxa"/>
            <w:bottom w:w="0" w:type="dxa"/>
            <w:right w:w="108" w:type="dxa"/>
          </w:tblCellMar>
        </w:tblPrEx>
        <w:trPr>
          <w:trHeight w:val="104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编制项目可研报告</w:t>
            </w:r>
          </w:p>
        </w:tc>
        <w:tc>
          <w:tcPr>
            <w:tcW w:w="3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w:t>
            </w:r>
            <w:r>
              <w:rPr>
                <w:rFonts w:hint="eastAsia" w:ascii="宋体" w:hAnsi="宋体" w:cs="宋体"/>
                <w:color w:val="000000"/>
                <w:kern w:val="0"/>
                <w:sz w:val="20"/>
                <w:szCs w:val="20"/>
              </w:rPr>
              <w:t>万元</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部分完成</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80%</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已完成政府采购，防火物资正在送达，资金待支付</w:t>
            </w:r>
          </w:p>
        </w:tc>
      </w:tr>
      <w:tr>
        <w:tblPrEx>
          <w:tblCellMar>
            <w:top w:w="0" w:type="dxa"/>
            <w:left w:w="108" w:type="dxa"/>
            <w:bottom w:w="0" w:type="dxa"/>
            <w:right w:w="108" w:type="dxa"/>
          </w:tblCellMar>
        </w:tblPrEx>
        <w:trPr>
          <w:trHeight w:val="134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社会效益</w:t>
            </w:r>
            <w:r>
              <w:rPr>
                <w:rFonts w:ascii="宋体" w:cs="宋体"/>
                <w:color w:val="000000"/>
                <w:kern w:val="0"/>
                <w:sz w:val="24"/>
              </w:rPr>
              <w:br w:type="textWrapping"/>
            </w:r>
            <w:r>
              <w:rPr>
                <w:rFonts w:hint="eastAsia" w:ascii="宋体" w:hAnsi="宋体" w:cs="宋体"/>
                <w:color w:val="000000"/>
                <w:kern w:val="0"/>
                <w:sz w:val="24"/>
              </w:rPr>
              <w:t>指标</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森林草原火灾受害率控制在</w:t>
            </w:r>
            <w:r>
              <w:rPr>
                <w:rFonts w:ascii="宋体" w:hAnsi="宋体" w:cs="宋体"/>
                <w:color w:val="000000"/>
                <w:kern w:val="0"/>
                <w:sz w:val="20"/>
                <w:szCs w:val="20"/>
              </w:rPr>
              <w:t>1</w:t>
            </w:r>
            <w:r>
              <w:rPr>
                <w:rFonts w:hint="eastAsia" w:ascii="宋体" w:hAnsi="宋体" w:cs="宋体"/>
                <w:color w:val="000000"/>
                <w:kern w:val="0"/>
                <w:sz w:val="20"/>
                <w:szCs w:val="20"/>
              </w:rPr>
              <w:t>‰以内</w:t>
            </w:r>
          </w:p>
        </w:tc>
        <w:tc>
          <w:tcPr>
            <w:tcW w:w="3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保护林区人民群众生命财产安全，维护林区稳定、和谐，助力林区扶贫攻坚，提高全市居民森林草原防火意识，减少森林草原火灾发生</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100%</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102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生态效益</w:t>
            </w:r>
            <w:r>
              <w:rPr>
                <w:rFonts w:ascii="宋体" w:cs="宋体"/>
                <w:color w:val="000000"/>
                <w:kern w:val="0"/>
                <w:sz w:val="24"/>
              </w:rPr>
              <w:br w:type="textWrapping"/>
            </w:r>
            <w:r>
              <w:rPr>
                <w:rFonts w:hint="eastAsia" w:ascii="宋体" w:hAnsi="宋体" w:cs="宋体"/>
                <w:color w:val="000000"/>
                <w:kern w:val="0"/>
                <w:sz w:val="24"/>
              </w:rPr>
              <w:t>指标</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保护全市森林资源不遭受重大损失</w:t>
            </w:r>
          </w:p>
        </w:tc>
        <w:tc>
          <w:tcPr>
            <w:tcW w:w="3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保护全市森林资源不遭受重大损失，维护自然生态平衡和生态安全，保护生物多样性，改善生态环境</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100%</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6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服务对象满意度指标</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森林防火工作人员满意度</w:t>
            </w:r>
          </w:p>
        </w:tc>
        <w:tc>
          <w:tcPr>
            <w:tcW w:w="3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80%</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80%</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86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林区群众满意度</w:t>
            </w:r>
          </w:p>
        </w:tc>
        <w:tc>
          <w:tcPr>
            <w:tcW w:w="3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80%</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已完成</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80%</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无</w:t>
            </w:r>
          </w:p>
        </w:tc>
      </w:tr>
    </w:tbl>
    <w:p>
      <w:pPr>
        <w:autoSpaceDE w:val="0"/>
        <w:autoSpaceDN w:val="0"/>
        <w:adjustRightInd w:val="0"/>
        <w:spacing w:line="578" w:lineRule="exact"/>
        <w:ind w:firstLine="640" w:firstLineChars="200"/>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部门绩效评价结果。</w:t>
      </w:r>
    </w:p>
    <w:p>
      <w:pPr>
        <w:autoSpaceDE w:val="0"/>
        <w:autoSpaceDN w:val="0"/>
        <w:adjustRightInd w:val="0"/>
        <w:spacing w:line="578" w:lineRule="exact"/>
        <w:ind w:firstLine="640" w:firstLineChars="200"/>
        <w:jc w:val="left"/>
        <w:rPr>
          <w:rFonts w:eastAsia="仿宋_GB2312"/>
          <w:kern w:val="0"/>
          <w:sz w:val="32"/>
          <w:szCs w:val="32"/>
        </w:rPr>
      </w:pPr>
      <w:r>
        <w:rPr>
          <w:rFonts w:hint="eastAsia" w:eastAsia="仿宋_GB2312"/>
          <w:kern w:val="0"/>
          <w:sz w:val="32"/>
          <w:szCs w:val="32"/>
        </w:rPr>
        <w:t>本部门按要求对</w:t>
      </w:r>
      <w:r>
        <w:rPr>
          <w:rFonts w:eastAsia="仿宋_GB2312"/>
          <w:kern w:val="0"/>
          <w:sz w:val="32"/>
          <w:szCs w:val="32"/>
        </w:rPr>
        <w:t>2020</w:t>
      </w:r>
      <w:r>
        <w:rPr>
          <w:rFonts w:hint="eastAsia" w:eastAsia="仿宋_GB2312"/>
          <w:kern w:val="0"/>
          <w:sz w:val="32"/>
          <w:szCs w:val="32"/>
        </w:rPr>
        <w:t>年部门整体支出绩效评价情况开展自评，《攀枝花市林业局</w:t>
      </w:r>
      <w:r>
        <w:rPr>
          <w:rFonts w:eastAsia="仿宋_GB2312"/>
          <w:kern w:val="0"/>
          <w:sz w:val="32"/>
          <w:szCs w:val="32"/>
        </w:rPr>
        <w:t>2020</w:t>
      </w:r>
      <w:r>
        <w:rPr>
          <w:rFonts w:hint="eastAsia" w:eastAsia="仿宋_GB2312"/>
          <w:kern w:val="0"/>
          <w:sz w:val="32"/>
          <w:szCs w:val="32"/>
        </w:rPr>
        <w:t>年部门整体支出绩效评价报告》见附件（附件</w:t>
      </w:r>
      <w:r>
        <w:rPr>
          <w:rFonts w:eastAsia="仿宋_GB2312"/>
          <w:kern w:val="0"/>
          <w:sz w:val="32"/>
          <w:szCs w:val="32"/>
        </w:rPr>
        <w:t>1</w:t>
      </w:r>
      <w:r>
        <w:rPr>
          <w:rFonts w:hint="eastAsia" w:eastAsia="仿宋_GB2312"/>
          <w:kern w:val="0"/>
          <w:sz w:val="32"/>
          <w:szCs w:val="32"/>
        </w:rPr>
        <w:t>）。</w:t>
      </w:r>
    </w:p>
    <w:p>
      <w:pPr>
        <w:autoSpaceDE w:val="0"/>
        <w:autoSpaceDN w:val="0"/>
        <w:adjustRightInd w:val="0"/>
        <w:spacing w:line="578" w:lineRule="exact"/>
        <w:ind w:firstLine="640" w:firstLineChars="200"/>
        <w:jc w:val="left"/>
        <w:rPr>
          <w:rFonts w:eastAsia="仿宋_GB2312"/>
          <w:kern w:val="0"/>
          <w:sz w:val="32"/>
          <w:szCs w:val="32"/>
        </w:rPr>
      </w:pPr>
      <w:r>
        <w:rPr>
          <w:rFonts w:hint="eastAsia" w:eastAsia="仿宋_GB2312"/>
          <w:kern w:val="0"/>
          <w:sz w:val="32"/>
          <w:szCs w:val="32"/>
        </w:rPr>
        <w:t>本部门自行组织对攀枝花市林业局森林草原防火项目开展了绩效评价，《攀枝花市林业局森林草原防火项目</w:t>
      </w:r>
      <w:r>
        <w:rPr>
          <w:rFonts w:eastAsia="仿宋_GB2312"/>
          <w:kern w:val="0"/>
          <w:sz w:val="32"/>
          <w:szCs w:val="32"/>
        </w:rPr>
        <w:t>2020</w:t>
      </w:r>
      <w:r>
        <w:rPr>
          <w:rFonts w:hint="eastAsia" w:eastAsia="仿宋_GB2312"/>
          <w:kern w:val="0"/>
          <w:sz w:val="32"/>
          <w:szCs w:val="32"/>
        </w:rPr>
        <w:t>年绩效评价报告》见附件（附件</w:t>
      </w:r>
      <w:r>
        <w:rPr>
          <w:rFonts w:eastAsia="仿宋_GB2312"/>
          <w:kern w:val="0"/>
          <w:sz w:val="32"/>
          <w:szCs w:val="32"/>
        </w:rPr>
        <w:t>2</w:t>
      </w:r>
      <w:r>
        <w:rPr>
          <w:rFonts w:hint="eastAsia" w:eastAsia="仿宋_GB2312"/>
          <w:kern w:val="0"/>
          <w:sz w:val="32"/>
          <w:szCs w:val="32"/>
        </w:rPr>
        <w:t>）。</w:t>
      </w:r>
    </w:p>
    <w:p>
      <w:pPr>
        <w:autoSpaceDE w:val="0"/>
        <w:autoSpaceDN w:val="0"/>
        <w:adjustRightInd w:val="0"/>
        <w:spacing w:line="578" w:lineRule="exact"/>
        <w:ind w:firstLine="640" w:firstLineChars="200"/>
        <w:jc w:val="left"/>
        <w:rPr>
          <w:rFonts w:eastAsia="仿宋_GB2312"/>
          <w:kern w:val="0"/>
          <w:sz w:val="32"/>
          <w:szCs w:val="32"/>
        </w:rPr>
      </w:pPr>
    </w:p>
    <w:p>
      <w:pPr>
        <w:pStyle w:val="17"/>
      </w:pPr>
      <w:r>
        <w:rPr>
          <w:rFonts w:eastAsia="仿宋_GB2312" w:cs="仿宋_GB2312"/>
        </w:rPr>
        <w:br w:type="page"/>
      </w:r>
      <w:bookmarkStart w:id="64" w:name="_Toc15377225"/>
      <w:bookmarkStart w:id="65" w:name="_Toc85444861"/>
      <w:r>
        <w:rPr>
          <w:rFonts w:hint="eastAsia"/>
        </w:rPr>
        <w:t>第三部分名词解释</w:t>
      </w:r>
      <w:bookmarkEnd w:id="64"/>
      <w:bookmarkEnd w:id="65"/>
    </w:p>
    <w:p>
      <w:pPr>
        <w:widowControl/>
        <w:spacing w:line="578" w:lineRule="exact"/>
        <w:ind w:firstLine="643" w:firstLineChars="200"/>
        <w:jc w:val="left"/>
        <w:rPr>
          <w:rFonts w:eastAsia="仿宋_GB2312"/>
          <w:b/>
          <w:color w:val="000000"/>
          <w:sz w:val="32"/>
          <w:szCs w:val="32"/>
        </w:rPr>
      </w:pPr>
    </w:p>
    <w:p>
      <w:pPr>
        <w:pStyle w:val="34"/>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财政拨款收入：指单位从同级财政部门取得的财政预算资金。</w:t>
      </w:r>
    </w:p>
    <w:p>
      <w:pPr>
        <w:pStyle w:val="34"/>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事业收入：指事业单位开展专业业务活动及辅助活动取得的收入。</w:t>
      </w:r>
    </w:p>
    <w:p>
      <w:pPr>
        <w:pStyle w:val="34"/>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经营收入：指事业单位在专业业务活动及其辅助活动之外开展非独立核算经营活动取得的收入。</w:t>
      </w:r>
    </w:p>
    <w:p>
      <w:pPr>
        <w:pStyle w:val="34"/>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其他收入：指单位取得的除上述收入以外的各项收入。</w:t>
      </w:r>
    </w:p>
    <w:p>
      <w:pPr>
        <w:pStyle w:val="34"/>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34"/>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年初结转和结余：指以前年度尚未完成、结转到本年按有关规定继续使用的资金。</w:t>
      </w:r>
    </w:p>
    <w:p>
      <w:pPr>
        <w:pStyle w:val="34"/>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结余分配：指事业单位按照事业单位会计制度的规定从非财政补助结余中分配的事业基金和职工福利基金等。</w:t>
      </w:r>
    </w:p>
    <w:p>
      <w:pPr>
        <w:pStyle w:val="34"/>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、年末结转和结余：指单位按有关规定结转到下年或以后年度继续使用的资金。</w:t>
      </w:r>
    </w:p>
    <w:p>
      <w:pPr>
        <w:spacing w:line="578" w:lineRule="exact"/>
        <w:ind w:firstLine="640" w:firstLineChars="200"/>
        <w:rPr>
          <w:rFonts w:eastAsia="仿宋_GB2312"/>
          <w:sz w:val="32"/>
          <w:szCs w:val="32"/>
        </w:rPr>
      </w:pPr>
      <w:r>
        <w:rPr>
          <w:rFonts w:eastAsia="仿宋_GB2312" w:cs="仿宋"/>
          <w:color w:val="000000"/>
          <w:kern w:val="0"/>
          <w:sz w:val="32"/>
          <w:szCs w:val="32"/>
        </w:rPr>
        <w:t xml:space="preserve">9. </w:t>
      </w:r>
      <w:r>
        <w:rPr>
          <w:rFonts w:hint="eastAsia" w:eastAsia="仿宋_GB2312" w:cs="仿宋"/>
          <w:color w:val="000000"/>
          <w:kern w:val="0"/>
          <w:sz w:val="32"/>
          <w:szCs w:val="32"/>
        </w:rPr>
        <w:t>一般公共服务：</w:t>
      </w:r>
      <w:r>
        <w:rPr>
          <w:rFonts w:eastAsia="仿宋_GB2312" w:cs="仿宋"/>
          <w:color w:val="000000"/>
          <w:kern w:val="0"/>
          <w:sz w:val="32"/>
          <w:szCs w:val="32"/>
        </w:rPr>
        <w:t>2011099</w:t>
      </w:r>
      <w:r>
        <w:rPr>
          <w:rFonts w:hint="eastAsia" w:eastAsia="仿宋_GB2312"/>
          <w:sz w:val="32"/>
          <w:szCs w:val="32"/>
        </w:rPr>
        <w:t>指其他人力资源事务方面的支出。</w:t>
      </w:r>
    </w:p>
    <w:p>
      <w:pPr>
        <w:spacing w:line="578" w:lineRule="exact"/>
        <w:ind w:firstLine="640" w:firstLineChars="200"/>
        <w:rPr>
          <w:rFonts w:eastAsia="仿宋_GB2312"/>
          <w:color w:val="C0504D"/>
          <w:sz w:val="32"/>
          <w:szCs w:val="32"/>
        </w:rPr>
      </w:pPr>
      <w:r>
        <w:rPr>
          <w:rFonts w:eastAsia="仿宋_GB2312" w:cs="仿宋"/>
          <w:color w:val="000000"/>
          <w:kern w:val="0"/>
          <w:sz w:val="32"/>
          <w:szCs w:val="32"/>
        </w:rPr>
        <w:t>10.</w:t>
      </w:r>
      <w:r>
        <w:rPr>
          <w:rFonts w:hint="eastAsia" w:eastAsia="仿宋_GB2312" w:cs="仿宋"/>
          <w:color w:val="000000"/>
          <w:kern w:val="0"/>
          <w:sz w:val="32"/>
          <w:szCs w:val="32"/>
        </w:rPr>
        <w:t>社会保障和就业：</w:t>
      </w:r>
      <w:r>
        <w:rPr>
          <w:rFonts w:eastAsia="仿宋_GB2312"/>
          <w:sz w:val="32"/>
          <w:szCs w:val="32"/>
        </w:rPr>
        <w:t>2080501</w:t>
      </w:r>
      <w:r>
        <w:rPr>
          <w:rFonts w:hint="eastAsia" w:eastAsia="仿宋_GB2312"/>
          <w:sz w:val="32"/>
          <w:szCs w:val="32"/>
        </w:rPr>
        <w:t>行政单位离退休，指反映行政单位（包括实行公务员管理的事业单位）开支的离退休支出；</w:t>
      </w:r>
      <w:r>
        <w:rPr>
          <w:rFonts w:eastAsia="仿宋_GB2312"/>
          <w:sz w:val="32"/>
          <w:szCs w:val="32"/>
        </w:rPr>
        <w:t>2080505</w:t>
      </w:r>
      <w:r>
        <w:rPr>
          <w:rFonts w:hint="eastAsia" w:eastAsia="仿宋_GB2312"/>
          <w:sz w:val="32"/>
          <w:szCs w:val="32"/>
        </w:rPr>
        <w:t>机关事业单位基本养老保险缴费支出，指反映机关事业单位实施养老保险制度由单位缴纳的基本养老保险费支出；</w:t>
      </w:r>
      <w:r>
        <w:rPr>
          <w:rFonts w:eastAsia="仿宋_GB2312"/>
          <w:sz w:val="32"/>
          <w:szCs w:val="32"/>
        </w:rPr>
        <w:t>2080801</w:t>
      </w:r>
      <w:r>
        <w:rPr>
          <w:rFonts w:hint="eastAsia" w:eastAsia="仿宋_GB2312"/>
          <w:sz w:val="32"/>
          <w:szCs w:val="32"/>
        </w:rPr>
        <w:t>死亡抚恤，指反映按规定用于烈士和牺牲、病故人员家属的一次性和定期抚恤金以及丧葬补助费；</w:t>
      </w:r>
      <w:r>
        <w:rPr>
          <w:rFonts w:eastAsia="仿宋_GB2312"/>
          <w:sz w:val="32"/>
          <w:szCs w:val="32"/>
        </w:rPr>
        <w:t>2081001</w:t>
      </w:r>
      <w:r>
        <w:rPr>
          <w:rFonts w:hint="eastAsia" w:eastAsia="仿宋_GB2312"/>
          <w:sz w:val="32"/>
          <w:szCs w:val="32"/>
        </w:rPr>
        <w:t>儿童福利，指反映对儿童提供福利服务方面的支出。</w:t>
      </w:r>
    </w:p>
    <w:p>
      <w:pPr>
        <w:spacing w:line="578" w:lineRule="exact"/>
        <w:ind w:firstLine="640" w:firstLineChars="200"/>
        <w:rPr>
          <w:rFonts w:eastAsia="仿宋_GB2312" w:cs="仿宋"/>
          <w:color w:val="000000"/>
          <w:kern w:val="0"/>
          <w:sz w:val="32"/>
          <w:szCs w:val="32"/>
        </w:rPr>
      </w:pPr>
      <w:r>
        <w:rPr>
          <w:rFonts w:eastAsia="仿宋_GB2312" w:cs="仿宋"/>
          <w:color w:val="000000"/>
          <w:kern w:val="0"/>
          <w:sz w:val="32"/>
          <w:szCs w:val="32"/>
        </w:rPr>
        <w:t>11.</w:t>
      </w:r>
      <w:r>
        <w:rPr>
          <w:rFonts w:hint="eastAsia" w:eastAsia="仿宋_GB2312" w:cs="仿宋"/>
          <w:color w:val="000000"/>
          <w:kern w:val="0"/>
          <w:sz w:val="32"/>
          <w:szCs w:val="32"/>
        </w:rPr>
        <w:t>城乡社区支出：</w:t>
      </w:r>
      <w:r>
        <w:rPr>
          <w:rFonts w:eastAsia="仿宋_GB2312" w:cs="仿宋"/>
          <w:color w:val="000000"/>
          <w:kern w:val="0"/>
          <w:sz w:val="32"/>
          <w:szCs w:val="32"/>
        </w:rPr>
        <w:t>2120399</w:t>
      </w:r>
      <w:r>
        <w:rPr>
          <w:rFonts w:hint="eastAsia" w:eastAsia="仿宋_GB2312" w:cs="仿宋"/>
          <w:color w:val="000000"/>
          <w:kern w:val="0"/>
          <w:sz w:val="32"/>
          <w:szCs w:val="32"/>
        </w:rPr>
        <w:t>反映其他用于城乡社区方面的支出。</w:t>
      </w:r>
      <w:r>
        <w:rPr>
          <w:rFonts w:eastAsia="仿宋_GB2312" w:cs="仿宋"/>
          <w:color w:val="000000"/>
          <w:kern w:val="0"/>
          <w:sz w:val="32"/>
          <w:szCs w:val="32"/>
        </w:rPr>
        <w:t>2020802</w:t>
      </w:r>
      <w:r>
        <w:rPr>
          <w:rFonts w:hint="eastAsia" w:eastAsia="仿宋_GB2312" w:cs="仿宋"/>
          <w:color w:val="000000"/>
          <w:kern w:val="0"/>
          <w:sz w:val="32"/>
          <w:szCs w:val="32"/>
        </w:rPr>
        <w:t>反映新疆生产建设兵团和地方政府用于前期土地开发性支出以及前期土地开发相关费用等支出。</w:t>
      </w:r>
    </w:p>
    <w:p>
      <w:pPr>
        <w:spacing w:line="578" w:lineRule="exact"/>
        <w:ind w:firstLine="640" w:firstLineChars="200"/>
        <w:rPr>
          <w:rFonts w:eastAsia="仿宋_GB2312"/>
          <w:sz w:val="32"/>
          <w:szCs w:val="32"/>
        </w:rPr>
      </w:pPr>
      <w:r>
        <w:rPr>
          <w:rFonts w:eastAsia="仿宋_GB2312" w:cs="仿宋"/>
          <w:color w:val="000000"/>
          <w:kern w:val="0"/>
          <w:sz w:val="32"/>
          <w:szCs w:val="32"/>
        </w:rPr>
        <w:t xml:space="preserve">12. </w:t>
      </w:r>
      <w:r>
        <w:rPr>
          <w:rFonts w:hint="eastAsia" w:eastAsia="仿宋_GB2312" w:cs="仿宋"/>
          <w:color w:val="000000"/>
          <w:kern w:val="0"/>
          <w:sz w:val="32"/>
          <w:szCs w:val="32"/>
        </w:rPr>
        <w:t>农林水支出：</w:t>
      </w:r>
      <w:r>
        <w:rPr>
          <w:rFonts w:eastAsia="仿宋_GB2312"/>
          <w:sz w:val="32"/>
          <w:szCs w:val="32"/>
        </w:rPr>
        <w:t>2130201</w:t>
      </w:r>
      <w:r>
        <w:rPr>
          <w:rFonts w:hint="eastAsia" w:eastAsia="仿宋_GB2312"/>
          <w:sz w:val="32"/>
          <w:szCs w:val="32"/>
        </w:rPr>
        <w:t>行政运行，指反映行政单位（包括实行公务员管理的事业单位）的基本支出；（</w:t>
      </w:r>
      <w:r>
        <w:rPr>
          <w:rFonts w:eastAsia="仿宋_GB2312"/>
          <w:sz w:val="32"/>
          <w:szCs w:val="32"/>
        </w:rPr>
        <w:t>2130204</w:t>
      </w:r>
      <w:r>
        <w:rPr>
          <w:rFonts w:hint="eastAsia" w:eastAsia="仿宋_GB2312"/>
          <w:sz w:val="32"/>
          <w:szCs w:val="32"/>
        </w:rPr>
        <w:t>林业事业机构，指反映用于林业事业单位的基本支出；</w:t>
      </w:r>
      <w:r>
        <w:rPr>
          <w:rFonts w:eastAsia="仿宋_GB2312"/>
          <w:sz w:val="32"/>
          <w:szCs w:val="32"/>
        </w:rPr>
        <w:t>2130205</w:t>
      </w:r>
      <w:r>
        <w:rPr>
          <w:rFonts w:hint="eastAsia" w:eastAsia="仿宋_GB2312"/>
          <w:sz w:val="32"/>
          <w:szCs w:val="32"/>
        </w:rPr>
        <w:t>森林培育，指反映育苗（种）、造林、抚育、生物质能源建设以及义务植树，生物措施治理水地流失等支出；</w:t>
      </w:r>
      <w:r>
        <w:rPr>
          <w:rFonts w:eastAsia="仿宋_GB2312"/>
          <w:sz w:val="32"/>
          <w:szCs w:val="32"/>
        </w:rPr>
        <w:t>2130207</w:t>
      </w:r>
      <w:r>
        <w:rPr>
          <w:rFonts w:hint="eastAsia" w:eastAsia="仿宋_GB2312"/>
          <w:sz w:val="32"/>
          <w:szCs w:val="32"/>
        </w:rPr>
        <w:t>森林资源培育，指反映育苗（种）、造林、抚育、退化林修复、义务植树以及生物能源建设等方面的支出；</w:t>
      </w:r>
      <w:r>
        <w:rPr>
          <w:rFonts w:eastAsia="仿宋_GB2312"/>
          <w:sz w:val="32"/>
          <w:szCs w:val="32"/>
        </w:rPr>
        <w:t>2130209</w:t>
      </w:r>
      <w:r>
        <w:rPr>
          <w:rFonts w:hint="eastAsia" w:eastAsia="仿宋_GB2312"/>
          <w:sz w:val="32"/>
          <w:szCs w:val="32"/>
        </w:rPr>
        <w:t>森林生态效益补偿，指反映由森林生态效益基金安排用于公益林营造、抚育、管理和保护等方面的支出；</w:t>
      </w:r>
      <w:r>
        <w:rPr>
          <w:rFonts w:eastAsia="仿宋_GB2312"/>
          <w:sz w:val="32"/>
          <w:szCs w:val="32"/>
        </w:rPr>
        <w:t>2130210</w:t>
      </w:r>
      <w:r>
        <w:rPr>
          <w:rFonts w:hint="eastAsia" w:eastAsia="仿宋_GB2312"/>
          <w:sz w:val="32"/>
          <w:szCs w:val="32"/>
        </w:rPr>
        <w:t>林业自然保护区，指反映林业自然保护区域能力建设、本底调查、管护、试点示范等方面的支出；</w:t>
      </w:r>
      <w:r>
        <w:rPr>
          <w:rFonts w:eastAsia="仿宋_GB2312"/>
          <w:sz w:val="32"/>
          <w:szCs w:val="32"/>
        </w:rPr>
        <w:t>2130213</w:t>
      </w:r>
      <w:r>
        <w:rPr>
          <w:rFonts w:hint="eastAsia" w:eastAsia="仿宋_GB2312"/>
          <w:sz w:val="32"/>
          <w:szCs w:val="32"/>
        </w:rPr>
        <w:t>林业执法与监督，指反映林业执法与监督队伍建设，林业刑事、行政案件受理、查处和督办，林业行政许可、复议与诉讼管理等方面的支出；</w:t>
      </w:r>
      <w:r>
        <w:rPr>
          <w:rFonts w:eastAsia="仿宋_GB2312"/>
          <w:sz w:val="32"/>
          <w:szCs w:val="32"/>
        </w:rPr>
        <w:t>2130234</w:t>
      </w:r>
      <w:r>
        <w:rPr>
          <w:rFonts w:hint="eastAsia" w:eastAsia="仿宋_GB2312"/>
          <w:sz w:val="32"/>
          <w:szCs w:val="32"/>
        </w:rPr>
        <w:t>林业防灾减灾，指反映为预防和扑救、救治森林火灾、林业有害生物灾害、自然水旱灾害等发生的支出；</w:t>
      </w:r>
      <w:r>
        <w:rPr>
          <w:rFonts w:eastAsia="仿宋_GB2312"/>
          <w:sz w:val="32"/>
          <w:szCs w:val="32"/>
        </w:rPr>
        <w:t>2130299</w:t>
      </w:r>
      <w:r>
        <w:rPr>
          <w:rFonts w:hint="eastAsia" w:eastAsia="仿宋_GB2312"/>
          <w:sz w:val="32"/>
          <w:szCs w:val="32"/>
        </w:rPr>
        <w:t>其他林业支出，指反映除上述项目以外其他用于林业方面的支出；</w:t>
      </w:r>
      <w:r>
        <w:rPr>
          <w:rFonts w:eastAsia="仿宋_GB2312"/>
          <w:sz w:val="32"/>
          <w:szCs w:val="32"/>
        </w:rPr>
        <w:t>2130599</w:t>
      </w:r>
      <w:r>
        <w:rPr>
          <w:rFonts w:hint="eastAsia" w:eastAsia="仿宋_GB2312"/>
          <w:sz w:val="32"/>
          <w:szCs w:val="32"/>
        </w:rPr>
        <w:t>其他扶贫支出，指其他用于扶贫方面的支出。</w:t>
      </w:r>
    </w:p>
    <w:p>
      <w:pPr>
        <w:spacing w:line="578" w:lineRule="exact"/>
        <w:ind w:firstLine="640" w:firstLineChars="200"/>
        <w:rPr>
          <w:rFonts w:eastAsia="仿宋_GB2312"/>
          <w:b/>
          <w:color w:val="000000"/>
          <w:sz w:val="32"/>
          <w:szCs w:val="32"/>
        </w:rPr>
      </w:pPr>
      <w:r>
        <w:rPr>
          <w:rFonts w:eastAsia="仿宋_GB2312" w:cs="仿宋"/>
          <w:color w:val="000000"/>
          <w:kern w:val="0"/>
          <w:sz w:val="32"/>
          <w:szCs w:val="32"/>
        </w:rPr>
        <w:t xml:space="preserve">16. </w:t>
      </w:r>
      <w:r>
        <w:rPr>
          <w:rFonts w:hint="eastAsia" w:eastAsia="仿宋_GB2312" w:cs="仿宋"/>
          <w:color w:val="000000"/>
          <w:kern w:val="0"/>
          <w:sz w:val="32"/>
          <w:szCs w:val="32"/>
        </w:rPr>
        <w:t>住房保障支出：</w:t>
      </w:r>
      <w:r>
        <w:rPr>
          <w:rFonts w:eastAsia="仿宋_GB2312"/>
          <w:sz w:val="32"/>
          <w:szCs w:val="32"/>
        </w:rPr>
        <w:t>2210201</w:t>
      </w:r>
      <w:r>
        <w:rPr>
          <w:rFonts w:hint="eastAsia" w:eastAsia="仿宋_GB2312"/>
          <w:sz w:val="32"/>
          <w:szCs w:val="32"/>
        </w:rPr>
        <w:t>住房公积金，指反映行政事业单位按人力资源和社会保障部、财政部规定的基本工资和津贴补贴以及规定比例为职工缴纳的住房公积金。</w:t>
      </w:r>
    </w:p>
    <w:p>
      <w:pPr>
        <w:spacing w:line="578" w:lineRule="exact"/>
        <w:ind w:firstLine="640" w:firstLineChars="200"/>
        <w:rPr>
          <w:rFonts w:eastAsia="仿宋_GB2312"/>
          <w:color w:val="000000"/>
          <w:sz w:val="32"/>
          <w:szCs w:val="32"/>
        </w:rPr>
      </w:pPr>
      <w:r>
        <w:rPr>
          <w:rFonts w:eastAsia="仿宋_GB2312"/>
          <w:color w:val="000000"/>
          <w:sz w:val="32"/>
          <w:szCs w:val="32"/>
        </w:rPr>
        <w:t>17.</w:t>
      </w:r>
      <w:r>
        <w:rPr>
          <w:rFonts w:hint="eastAsia" w:eastAsia="仿宋_GB2312"/>
          <w:color w:val="000000"/>
          <w:sz w:val="32"/>
          <w:szCs w:val="32"/>
        </w:rPr>
        <w:t>基本支出：指为保障机构正常运转、完成日常工作任务而发生的人员支出和公用支出。</w:t>
      </w:r>
    </w:p>
    <w:p>
      <w:pPr>
        <w:spacing w:line="578" w:lineRule="exact"/>
        <w:ind w:firstLine="640" w:firstLineChars="200"/>
        <w:rPr>
          <w:rFonts w:eastAsia="仿宋_GB2312"/>
          <w:color w:val="000000"/>
          <w:sz w:val="32"/>
          <w:szCs w:val="32"/>
        </w:rPr>
      </w:pPr>
      <w:r>
        <w:rPr>
          <w:rFonts w:eastAsia="仿宋_GB2312"/>
          <w:color w:val="000000"/>
          <w:sz w:val="32"/>
          <w:szCs w:val="32"/>
        </w:rPr>
        <w:t>18.</w:t>
      </w:r>
      <w:r>
        <w:rPr>
          <w:rFonts w:hint="eastAsia" w:eastAsia="仿宋_GB2312"/>
          <w:color w:val="000000"/>
          <w:sz w:val="32"/>
          <w:szCs w:val="32"/>
        </w:rPr>
        <w:t>项目支出：指在基本支出之外为完成特定行政任务和事业发展目标所发生的支出。</w:t>
      </w:r>
    </w:p>
    <w:p>
      <w:pPr>
        <w:spacing w:line="578" w:lineRule="exact"/>
        <w:ind w:firstLine="640" w:firstLineChars="200"/>
        <w:rPr>
          <w:rFonts w:eastAsia="仿宋_GB2312"/>
          <w:color w:val="000000"/>
          <w:sz w:val="32"/>
          <w:szCs w:val="32"/>
        </w:rPr>
      </w:pPr>
      <w:r>
        <w:rPr>
          <w:rFonts w:eastAsia="仿宋_GB2312"/>
          <w:color w:val="000000"/>
          <w:sz w:val="32"/>
          <w:szCs w:val="32"/>
        </w:rPr>
        <w:t>19.</w:t>
      </w:r>
      <w:r>
        <w:rPr>
          <w:rFonts w:hint="eastAsia" w:eastAsia="仿宋_GB2312"/>
          <w:color w:val="000000"/>
          <w:sz w:val="32"/>
          <w:szCs w:val="32"/>
        </w:rPr>
        <w:t>经营支出：指事业单位在专业业务活动及其辅助活动之外开展非独立核算经营活动发生的支出。</w:t>
      </w:r>
    </w:p>
    <w:p>
      <w:pPr>
        <w:pStyle w:val="34"/>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4"/>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21.</w:t>
      </w:r>
      <w:r>
        <w:rPr>
          <w:rFonts w:hint="eastAsia" w:ascii="Times New Roman" w:hAnsi="Times New Roman"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4"/>
        <w:spacing w:line="578" w:lineRule="exact"/>
        <w:ind w:firstLine="640" w:firstLineChars="200"/>
        <w:rPr>
          <w:rFonts w:ascii="Times New Roman" w:hAnsi="Times New Roman" w:eastAsia="仿宋_GB2312"/>
          <w:sz w:val="32"/>
          <w:szCs w:val="32"/>
        </w:rPr>
      </w:pPr>
    </w:p>
    <w:p>
      <w:pPr>
        <w:pStyle w:val="34"/>
        <w:spacing w:line="578" w:lineRule="exact"/>
        <w:ind w:firstLine="640" w:firstLineChars="200"/>
        <w:rPr>
          <w:rFonts w:ascii="Times New Roman" w:hAnsi="Times New Roman" w:eastAsia="仿宋_GB2312"/>
          <w:sz w:val="32"/>
          <w:szCs w:val="32"/>
        </w:rPr>
      </w:pPr>
    </w:p>
    <w:p>
      <w:pPr>
        <w:pStyle w:val="2"/>
        <w:jc w:val="center"/>
        <w:rPr>
          <w:rFonts w:eastAsia="方正小标宋_GBK"/>
          <w:b w:val="0"/>
          <w:bCs w:val="0"/>
        </w:rPr>
      </w:pPr>
      <w:bookmarkStart w:id="66" w:name="_Toc15377226"/>
      <w:r>
        <w:rPr>
          <w:rFonts w:eastAsia="仿宋_GB2312"/>
          <w:b w:val="0"/>
          <w:color w:val="000000"/>
          <w:sz w:val="32"/>
          <w:szCs w:val="32"/>
        </w:rPr>
        <w:br w:type="page"/>
      </w:r>
      <w:bookmarkStart w:id="67" w:name="_Toc85444862"/>
      <w:r>
        <w:rPr>
          <w:rFonts w:hint="eastAsia" w:eastAsia="方正小标宋_GBK"/>
          <w:b w:val="0"/>
        </w:rPr>
        <w:t>第</w:t>
      </w:r>
      <w:r>
        <w:rPr>
          <w:rFonts w:hint="eastAsia" w:eastAsia="方正小标宋_GBK"/>
          <w:b w:val="0"/>
          <w:bCs w:val="0"/>
        </w:rPr>
        <w:t>四部分附件</w:t>
      </w:r>
      <w:bookmarkEnd w:id="67"/>
    </w:p>
    <w:p>
      <w:pPr>
        <w:spacing w:line="578" w:lineRule="exact"/>
        <w:ind w:firstLine="643" w:firstLineChars="200"/>
        <w:jc w:val="center"/>
        <w:outlineLvl w:val="0"/>
        <w:rPr>
          <w:rStyle w:val="23"/>
          <w:rFonts w:eastAsia="仿宋_GB2312"/>
          <w:sz w:val="32"/>
          <w:szCs w:val="32"/>
        </w:rPr>
      </w:pPr>
    </w:p>
    <w:p>
      <w:pPr>
        <w:pStyle w:val="3"/>
        <w:spacing w:before="0" w:after="0" w:line="578" w:lineRule="exact"/>
        <w:rPr>
          <w:rStyle w:val="23"/>
          <w:rFonts w:eastAsia="仿宋_GB2312"/>
          <w:b w:val="0"/>
          <w:sz w:val="32"/>
          <w:szCs w:val="32"/>
        </w:rPr>
      </w:pPr>
      <w:bookmarkStart w:id="68" w:name="_Toc85444863"/>
      <w:r>
        <w:rPr>
          <w:rStyle w:val="23"/>
          <w:rFonts w:hint="eastAsia" w:eastAsia="仿宋_GB2312"/>
          <w:b w:val="0"/>
          <w:bCs w:val="0"/>
          <w:sz w:val="32"/>
          <w:szCs w:val="32"/>
        </w:rPr>
        <w:t>附件</w:t>
      </w:r>
      <w:r>
        <w:rPr>
          <w:rStyle w:val="23"/>
          <w:rFonts w:eastAsia="仿宋_GB2312"/>
          <w:b w:val="0"/>
          <w:bCs w:val="0"/>
          <w:sz w:val="32"/>
          <w:szCs w:val="32"/>
        </w:rPr>
        <w:t>1</w:t>
      </w:r>
      <w:bookmarkEnd w:id="68"/>
    </w:p>
    <w:p>
      <w:pPr>
        <w:pStyle w:val="16"/>
        <w:shd w:val="clear" w:color="auto" w:fill="FFFFFF"/>
        <w:spacing w:before="0" w:beforeAutospacing="0" w:after="0" w:afterAutospacing="0" w:line="578" w:lineRule="exact"/>
        <w:jc w:val="center"/>
        <w:rPr>
          <w:rFonts w:ascii="Times New Roman" w:hAnsi="Times New Roman" w:eastAsia="方正小标宋_GBK"/>
          <w:color w:val="333333"/>
          <w:sz w:val="44"/>
          <w:szCs w:val="44"/>
        </w:rPr>
      </w:pPr>
      <w:r>
        <w:rPr>
          <w:rFonts w:hint="eastAsia" w:ascii="Times New Roman" w:hAnsi="Times New Roman" w:eastAsia="方正小标宋_GBK"/>
          <w:color w:val="333333"/>
          <w:sz w:val="44"/>
          <w:szCs w:val="44"/>
        </w:rPr>
        <w:t>攀枝花市林业局</w:t>
      </w:r>
    </w:p>
    <w:p>
      <w:pPr>
        <w:pStyle w:val="16"/>
        <w:shd w:val="clear" w:color="auto" w:fill="FFFFFF"/>
        <w:spacing w:before="0" w:beforeAutospacing="0" w:after="0" w:afterAutospacing="0" w:line="578" w:lineRule="exact"/>
        <w:jc w:val="center"/>
        <w:rPr>
          <w:rFonts w:ascii="Times New Roman" w:hAnsi="Times New Roman" w:eastAsia="方正小标宋_GBK"/>
          <w:color w:val="333333"/>
          <w:sz w:val="44"/>
          <w:szCs w:val="44"/>
        </w:rPr>
      </w:pPr>
      <w:r>
        <w:rPr>
          <w:rFonts w:hint="eastAsia" w:ascii="Times New Roman" w:hAnsi="Times New Roman" w:eastAsia="方正小标宋_GBK"/>
          <w:color w:val="333333"/>
          <w:sz w:val="44"/>
          <w:szCs w:val="44"/>
        </w:rPr>
        <w:t>关于报送</w:t>
      </w:r>
      <w:r>
        <w:rPr>
          <w:rFonts w:ascii="Times New Roman" w:hAnsi="Times New Roman" w:eastAsia="方正小标宋_GBK"/>
          <w:color w:val="333333"/>
          <w:sz w:val="44"/>
          <w:szCs w:val="44"/>
        </w:rPr>
        <w:t>2020</w:t>
      </w:r>
      <w:r>
        <w:rPr>
          <w:rFonts w:hint="eastAsia" w:ascii="Times New Roman" w:hAnsi="Times New Roman" w:eastAsia="方正小标宋_GBK"/>
          <w:color w:val="333333"/>
          <w:sz w:val="44"/>
          <w:szCs w:val="44"/>
        </w:rPr>
        <w:t>年部门预算整体绩效评价</w:t>
      </w:r>
    </w:p>
    <w:p>
      <w:pPr>
        <w:pStyle w:val="16"/>
        <w:shd w:val="clear" w:color="auto" w:fill="FFFFFF"/>
        <w:spacing w:before="0" w:beforeAutospacing="0" w:after="0" w:afterAutospacing="0" w:line="578" w:lineRule="exact"/>
        <w:jc w:val="center"/>
        <w:rPr>
          <w:rFonts w:ascii="Times New Roman" w:hAnsi="Times New Roman" w:eastAsia="方正小标宋_GBK"/>
          <w:color w:val="333333"/>
          <w:sz w:val="44"/>
          <w:szCs w:val="44"/>
        </w:rPr>
      </w:pPr>
      <w:r>
        <w:rPr>
          <w:rFonts w:hint="eastAsia" w:ascii="Times New Roman" w:hAnsi="Times New Roman" w:eastAsia="方正小标宋_GBK"/>
          <w:color w:val="333333"/>
          <w:sz w:val="44"/>
          <w:szCs w:val="44"/>
        </w:rPr>
        <w:t>自评报告的函</w:t>
      </w:r>
    </w:p>
    <w:p>
      <w:pPr>
        <w:pStyle w:val="16"/>
        <w:shd w:val="clear" w:color="auto" w:fill="FFFFFF"/>
        <w:spacing w:before="0" w:beforeAutospacing="0" w:after="0" w:afterAutospacing="0" w:line="578" w:lineRule="exact"/>
        <w:jc w:val="both"/>
        <w:rPr>
          <w:rFonts w:ascii="Times New Roman" w:hAnsi="Times New Roman" w:eastAsia="仿宋_GB2312"/>
          <w:color w:val="333333"/>
          <w:sz w:val="32"/>
          <w:szCs w:val="32"/>
        </w:rPr>
      </w:pPr>
    </w:p>
    <w:p>
      <w:pPr>
        <w:pStyle w:val="16"/>
        <w:shd w:val="clear" w:color="auto" w:fill="FFFFFF"/>
        <w:spacing w:before="0" w:beforeAutospacing="0" w:after="0" w:afterAutospacing="0" w:line="578" w:lineRule="exact"/>
        <w:jc w:val="both"/>
        <w:rPr>
          <w:rFonts w:ascii="Times New Roman" w:hAnsi="Times New Roman" w:eastAsia="仿宋_GB2312"/>
          <w:color w:val="333333"/>
          <w:sz w:val="32"/>
          <w:szCs w:val="32"/>
        </w:rPr>
      </w:pPr>
      <w:r>
        <w:rPr>
          <w:rFonts w:hint="eastAsia" w:ascii="Times New Roman" w:hAnsi="Times New Roman" w:eastAsia="仿宋_GB2312"/>
          <w:color w:val="333333"/>
          <w:sz w:val="32"/>
          <w:szCs w:val="32"/>
        </w:rPr>
        <w:t>市财政局：</w:t>
      </w:r>
    </w:p>
    <w:p>
      <w:pPr>
        <w:pStyle w:val="16"/>
        <w:shd w:val="clear" w:color="auto" w:fill="FFFFFF"/>
        <w:spacing w:before="0" w:beforeAutospacing="0" w:after="0" w:afterAutospacing="0" w:line="578" w:lineRule="exact"/>
        <w:ind w:firstLine="640" w:firstLineChars="200"/>
        <w:jc w:val="both"/>
        <w:rPr>
          <w:rFonts w:ascii="Times New Roman" w:hAnsi="Times New Roman" w:eastAsia="仿宋_GB2312"/>
          <w:color w:val="333333"/>
          <w:sz w:val="32"/>
          <w:szCs w:val="32"/>
        </w:rPr>
      </w:pPr>
      <w:r>
        <w:rPr>
          <w:rFonts w:hint="eastAsia" w:ascii="Times New Roman" w:hAnsi="Times New Roman" w:eastAsia="仿宋_GB2312"/>
          <w:color w:val="333333"/>
          <w:sz w:val="32"/>
          <w:szCs w:val="32"/>
        </w:rPr>
        <w:t>为深入贯彻落实《中共攀枝花市委办公室攀枝花市人民政府办公室</w:t>
      </w:r>
      <w:r>
        <w:rPr>
          <w:rFonts w:ascii="Times New Roman" w:hAnsi="Times New Roman" w:eastAsia="仿宋_GB2312"/>
          <w:color w:val="333333"/>
          <w:sz w:val="32"/>
          <w:szCs w:val="32"/>
        </w:rPr>
        <w:t>&lt;</w:t>
      </w:r>
      <w:r>
        <w:rPr>
          <w:rFonts w:hint="eastAsia" w:ascii="Times New Roman" w:hAnsi="Times New Roman" w:eastAsia="仿宋_GB2312"/>
          <w:color w:val="333333"/>
          <w:sz w:val="32"/>
          <w:szCs w:val="32"/>
        </w:rPr>
        <w:t>关于贯彻落实四川省全面实施预算绩效管理实施意见的工作方案</w:t>
      </w:r>
      <w:r>
        <w:rPr>
          <w:rFonts w:ascii="Times New Roman" w:hAnsi="Times New Roman" w:eastAsia="仿宋_GB2312"/>
          <w:color w:val="333333"/>
          <w:sz w:val="32"/>
          <w:szCs w:val="32"/>
        </w:rPr>
        <w:t>&gt;</w:t>
      </w:r>
      <w:r>
        <w:rPr>
          <w:rFonts w:hint="eastAsia" w:ascii="Times New Roman" w:hAnsi="Times New Roman" w:eastAsia="仿宋_GB2312"/>
          <w:color w:val="333333"/>
          <w:sz w:val="32"/>
          <w:szCs w:val="32"/>
        </w:rPr>
        <w:t>的通知》要求，进一步深化事后绩效评价工作，提高部门整体支出绩效评价质量，强化绩效管理。根据攀枝花市财政局《关于开展</w:t>
      </w:r>
      <w:r>
        <w:rPr>
          <w:rFonts w:ascii="Times New Roman" w:hAnsi="Times New Roman" w:eastAsia="仿宋_GB2312"/>
          <w:color w:val="333333"/>
          <w:sz w:val="32"/>
          <w:szCs w:val="32"/>
        </w:rPr>
        <w:t>2020</w:t>
      </w:r>
      <w:r>
        <w:rPr>
          <w:rFonts w:hint="eastAsia" w:ascii="Times New Roman" w:hAnsi="Times New Roman" w:eastAsia="仿宋_GB2312"/>
          <w:color w:val="333333"/>
          <w:sz w:val="32"/>
          <w:szCs w:val="32"/>
        </w:rPr>
        <w:t>年度部门预算整体绩效自评工作的通知》（攀财绩〔</w:t>
      </w:r>
      <w:r>
        <w:rPr>
          <w:rFonts w:ascii="Times New Roman" w:hAnsi="Times New Roman" w:eastAsia="仿宋_GB2312"/>
          <w:color w:val="333333"/>
          <w:sz w:val="32"/>
          <w:szCs w:val="32"/>
        </w:rPr>
        <w:t>2021</w:t>
      </w:r>
      <w:r>
        <w:rPr>
          <w:rFonts w:hint="eastAsia" w:ascii="Times New Roman" w:hAnsi="Times New Roman" w:eastAsia="仿宋_GB2312"/>
          <w:color w:val="333333"/>
          <w:sz w:val="32"/>
          <w:szCs w:val="32"/>
        </w:rPr>
        <w:t>〕</w:t>
      </w:r>
      <w:r>
        <w:rPr>
          <w:rFonts w:ascii="Times New Roman" w:hAnsi="Times New Roman" w:eastAsia="仿宋_GB2312"/>
          <w:color w:val="333333"/>
          <w:sz w:val="32"/>
          <w:szCs w:val="32"/>
        </w:rPr>
        <w:t>4</w:t>
      </w:r>
      <w:r>
        <w:rPr>
          <w:rFonts w:hint="eastAsia" w:ascii="Times New Roman" w:hAnsi="Times New Roman" w:eastAsia="仿宋_GB2312"/>
          <w:color w:val="333333"/>
          <w:sz w:val="32"/>
          <w:szCs w:val="32"/>
        </w:rPr>
        <w:t>号）文件要求，我局认真组织开展自评，现将</w:t>
      </w:r>
      <w:r>
        <w:rPr>
          <w:rFonts w:ascii="Times New Roman" w:hAnsi="Times New Roman" w:eastAsia="仿宋_GB2312"/>
          <w:color w:val="333333"/>
          <w:sz w:val="32"/>
          <w:szCs w:val="32"/>
        </w:rPr>
        <w:t>2020</w:t>
      </w:r>
      <w:r>
        <w:rPr>
          <w:rFonts w:hint="eastAsia" w:ascii="Times New Roman" w:hAnsi="Times New Roman" w:eastAsia="仿宋_GB2312"/>
          <w:color w:val="333333"/>
          <w:sz w:val="32"/>
          <w:szCs w:val="32"/>
        </w:rPr>
        <w:t>年度部门预算整体绩效评价工作情况报告如下：</w:t>
      </w:r>
    </w:p>
    <w:p>
      <w:pPr>
        <w:pStyle w:val="9"/>
        <w:spacing w:line="578" w:lineRule="exact"/>
        <w:ind w:left="643"/>
        <w:jc w:val="left"/>
        <w:rPr>
          <w:rFonts w:ascii="Times New Roman" w:hAnsi="Times New Roman" w:eastAsia="黑体" w:cs="仿宋_GB2312"/>
          <w:bCs/>
          <w:sz w:val="32"/>
          <w:szCs w:val="32"/>
        </w:rPr>
      </w:pPr>
      <w:r>
        <w:rPr>
          <w:rFonts w:hint="eastAsia" w:ascii="Times New Roman" w:hAnsi="Times New Roman" w:eastAsia="黑体" w:cs="仿宋_GB2312"/>
          <w:bCs/>
          <w:sz w:val="32"/>
          <w:szCs w:val="32"/>
        </w:rPr>
        <w:t>一、部门概况</w:t>
      </w:r>
    </w:p>
    <w:p>
      <w:pPr>
        <w:pStyle w:val="16"/>
        <w:shd w:val="clear" w:color="auto" w:fill="FFFFFF"/>
        <w:spacing w:before="0" w:beforeAutospacing="0" w:after="0" w:afterAutospacing="0" w:line="578" w:lineRule="exact"/>
        <w:ind w:firstLine="640" w:firstLineChars="200"/>
        <w:rPr>
          <w:rFonts w:ascii="Times New Roman" w:hAnsi="Times New Roman" w:eastAsia="仿宋_GB2312"/>
          <w:color w:val="333333"/>
          <w:sz w:val="32"/>
          <w:szCs w:val="32"/>
        </w:rPr>
      </w:pPr>
      <w:r>
        <w:rPr>
          <w:rFonts w:hint="eastAsia" w:ascii="Times New Roman" w:hAnsi="Times New Roman" w:eastAsia="仿宋_GB2312"/>
          <w:color w:val="333333"/>
          <w:sz w:val="32"/>
          <w:szCs w:val="32"/>
        </w:rPr>
        <w:t>（一）主要职能</w:t>
      </w:r>
    </w:p>
    <w:p>
      <w:pPr>
        <w:spacing w:line="578" w:lineRule="exact"/>
        <w:ind w:firstLine="640" w:firstLineChars="200"/>
        <w:rPr>
          <w:rFonts w:eastAsia="仿宋_GB2312"/>
          <w:color w:val="333333"/>
          <w:sz w:val="32"/>
          <w:szCs w:val="32"/>
        </w:rPr>
      </w:pPr>
      <w:r>
        <w:rPr>
          <w:rFonts w:hint="eastAsia" w:eastAsia="仿宋_GB2312"/>
          <w:sz w:val="32"/>
          <w:szCs w:val="32"/>
        </w:rPr>
        <w:t>攀枝花市林业局（简称市林业局）是攀枝花市人民政府工作部门，为正县级，贯彻落实党中央关于林业和草原工作的方针政策和省、市委的决策部署，在履行职责过程中坚持和加强党对林业和草原工作的集中统一领导，由攀枝花市自然资源和规划局统一领导和管理。主要职责是：</w:t>
      </w:r>
    </w:p>
    <w:p>
      <w:pPr>
        <w:spacing w:line="578"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负责全市林业和草原及其生态保护修复的监督管理。拟订全市林业和草原及其生态保护修复的政策、规划，并组织实施。组织开展全市森林、草原、湿地、荒漠和陆生野生动植物资源动态监测与评价，推进全市林业和草原数字化建设。</w:t>
      </w:r>
    </w:p>
    <w:p>
      <w:pPr>
        <w:spacing w:line="578"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组织全市林业和草原生态保护修复、造林绿化工作。组织实施林业和草原重点生态保护修复工程，指导公益林和商品林的培育，组织、指导、监督全民义务植树、城乡绿化工作。指导林业和草原有害生物防治、检疫工作。承担林业和草原应对气候变化的相关工作。</w:t>
      </w:r>
    </w:p>
    <w:p>
      <w:pPr>
        <w:spacing w:line="578"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负责全市森林、草原、湿地资源的监督管理。组织编制并监督执行全市森林采伐限额，监督指导限额采伐制度的执行和林木的凭证采伐、运输，监督木材的经营加工。负责林地管理，拟订林地保护利用规划并组织实施，组织实施公益林划定和管理工作，管理国有森林资源。负责草原禁牧、草畜平衡和草原生态修复治理工作，监督管理草原的开发利用。负责湿地生态保护修复工作，拟订全市湿地保护规划，监督管理湿地的开发利用。</w:t>
      </w:r>
    </w:p>
    <w:p>
      <w:pPr>
        <w:spacing w:line="578"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负责监督管理全市荒漠化防治工作。组织开展石漠化土地调查，贯彻执行国家和省有关防沙治沙、石漠化防治及沙化土地封禁保护区建设规划及其标准和规定，监督管理沙化土地的开发利用，组织沙尘暴灾害预测预报和应急处置。</w:t>
      </w:r>
    </w:p>
    <w:p>
      <w:pPr>
        <w:spacing w:line="578"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负责全市陆生野生动植物资源的监督管理。组织开展陆生野生动植物资源调查，指导陆生野生动植物的救护繁育、栖息地恢复发展、疫源疫病监测，监督管理陆生野生动植物猎捕或采集、驯养繁殖或培植、经营利用，按分工监督管理野生动植物进出口。</w:t>
      </w:r>
    </w:p>
    <w:p>
      <w:pPr>
        <w:spacing w:line="578"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6</w:t>
      </w:r>
      <w:r>
        <w:rPr>
          <w:rFonts w:hint="eastAsia" w:eastAsia="仿宋_GB2312"/>
          <w:sz w:val="32"/>
          <w:szCs w:val="32"/>
        </w:rPr>
        <w:t>）负责监督管理全市各类自然保护地。拟订各类自然保护地规划。负责国家公园申报设立、规划、建设和特许经营等工作，负责市政府直接行使和代理行使全民所有权的国家公园等自然保护地的自然资源资产管理和国土空间用途管制。提出新建、调整各类自然保护地的审核建议并按程序报批，组织审核世界自然遗产的申报，会同有关部门审核世界自然与文化双重遗产的申报。负责生物多样性保护相关工作。</w:t>
      </w:r>
    </w:p>
    <w:p>
      <w:pPr>
        <w:spacing w:line="578"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7</w:t>
      </w:r>
      <w:r>
        <w:rPr>
          <w:rFonts w:hint="eastAsia" w:eastAsia="仿宋_GB2312"/>
          <w:sz w:val="32"/>
          <w:szCs w:val="32"/>
        </w:rPr>
        <w:t>）负责推进全市林业和草原改革相关工作。拟订集体林权制度、国有林区、国有林场、草原等重大改革意见并监督实施。拟订农村林业发展、维护林业经营者合法权益的政策措施。指导、监督农村林地承包经营工作。开展退耕（牧）还林还草，负责天然林保护工作。</w:t>
      </w:r>
    </w:p>
    <w:p>
      <w:pPr>
        <w:spacing w:line="578"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8</w:t>
      </w:r>
      <w:r>
        <w:rPr>
          <w:rFonts w:hint="eastAsia" w:eastAsia="仿宋_GB2312"/>
          <w:sz w:val="32"/>
          <w:szCs w:val="32"/>
        </w:rPr>
        <w:t>）贯彻执行国家和省有关林业和草原资源优化配置及木材利用政策，拟订全市林业产业发展规划并监督实施，组织、指导林草产品质量监督，指导生态扶贫相关工作。指导林业和草原现代园区建设，发展花卉、特色经济林、森林林下经济、森林康养和生态旅游产业。推进林业和草原绿色产业发展。</w:t>
      </w:r>
    </w:p>
    <w:p>
      <w:pPr>
        <w:spacing w:line="578"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9</w:t>
      </w:r>
      <w:r>
        <w:rPr>
          <w:rFonts w:hint="eastAsia" w:eastAsia="仿宋_GB2312"/>
          <w:sz w:val="32"/>
          <w:szCs w:val="32"/>
        </w:rPr>
        <w:t>）指导全市国有林场基本建设和发展，组织林木种质、草种种质资源普查，组织建立种质资源库，负责良种选育推广，管理林木种苗、草种生产经营行为，监管林木种苗、草种质量。监督管理林业和草原生物种质资源、转基因生物安全、植物新品种保护。</w:t>
      </w:r>
    </w:p>
    <w:p>
      <w:pPr>
        <w:spacing w:line="578"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10</w:t>
      </w:r>
      <w:r>
        <w:rPr>
          <w:rFonts w:hint="eastAsia" w:eastAsia="仿宋_GB2312"/>
          <w:sz w:val="32"/>
          <w:szCs w:val="32"/>
        </w:rPr>
        <w:t>）指导全市森林公安工作，监督管理森林公安队伍，指导全市林业重大违法案件的查处，负责相关行政执法监管工作，指导林区社会治安治理工作。</w:t>
      </w:r>
    </w:p>
    <w:p>
      <w:pPr>
        <w:spacing w:line="578"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11</w:t>
      </w:r>
      <w:r>
        <w:rPr>
          <w:rFonts w:hint="eastAsia" w:eastAsia="仿宋_GB2312"/>
          <w:sz w:val="32"/>
          <w:szCs w:val="32"/>
        </w:rPr>
        <w:t>）负责落实全市综合防灾减灾规划相关要求，组织编制森林和草原火灾防治规划并指导实施，组织、指导开展防火巡护、火源管理、防火设施建设工作。负责森林和草原火情监测预警、火灾预防工作，发送森林和草原火险信息。组织指导国有林场林区和草原开展宣传教育、监测预警、督促检查等防火工作。</w:t>
      </w:r>
    </w:p>
    <w:p>
      <w:pPr>
        <w:spacing w:line="578"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12</w:t>
      </w:r>
      <w:r>
        <w:rPr>
          <w:rFonts w:hint="eastAsia" w:eastAsia="仿宋_GB2312"/>
          <w:sz w:val="32"/>
          <w:szCs w:val="32"/>
        </w:rPr>
        <w:t>）监督管理全市林业和草原市级以上资金和国有资产，提出林业和草原预算内投资、市级以上财政性资金安排建议，按市政府规定权限，核报、核准规划内和年度计划内投资项目。参与拟订全市林业和草原经济调节政策，组织实施林业和草原生态补偿工作。</w:t>
      </w:r>
    </w:p>
    <w:p>
      <w:pPr>
        <w:spacing w:line="578"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13</w:t>
      </w:r>
      <w:r>
        <w:rPr>
          <w:rFonts w:hint="eastAsia" w:eastAsia="仿宋_GB2312"/>
          <w:sz w:val="32"/>
          <w:szCs w:val="32"/>
        </w:rPr>
        <w:t>）负责林业和草原科技、教育和对外交流工作，指导全市林业和草原人才队伍建设，组织实施林业和草原对外交流与合作事务。</w:t>
      </w:r>
    </w:p>
    <w:p>
      <w:pPr>
        <w:spacing w:line="578"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14</w:t>
      </w:r>
      <w:r>
        <w:rPr>
          <w:rFonts w:hint="eastAsia" w:eastAsia="仿宋_GB2312"/>
          <w:sz w:val="32"/>
          <w:szCs w:val="32"/>
        </w:rPr>
        <w:t>）承担职责范围内的安全生产和职业健康、生态环境保护、审批服务便民化等工作。</w:t>
      </w:r>
    </w:p>
    <w:p>
      <w:pPr>
        <w:spacing w:line="578"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15</w:t>
      </w:r>
      <w:r>
        <w:rPr>
          <w:rFonts w:hint="eastAsia" w:eastAsia="仿宋_GB2312"/>
          <w:sz w:val="32"/>
          <w:szCs w:val="32"/>
        </w:rPr>
        <w:t>）完成市委、市政府交办的其他任务。</w:t>
      </w:r>
    </w:p>
    <w:p>
      <w:pPr>
        <w:spacing w:line="578"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16</w:t>
      </w:r>
      <w:r>
        <w:rPr>
          <w:rFonts w:hint="eastAsia" w:eastAsia="仿宋_GB2312"/>
          <w:sz w:val="32"/>
          <w:szCs w:val="32"/>
        </w:rPr>
        <w:t>）职能转变。</w:t>
      </w:r>
    </w:p>
    <w:p>
      <w:pPr>
        <w:spacing w:line="578"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围绕高质量筑牢长江上游生态屏障，加强森林、草原、湿地监督管理的统筹协调，切实加大生态系统保护力度，实施重要生态系统保护和修复工程，高质量实施绿化攀枝花行动，高水平推进数字林业草原建设，统一推进全市各类自然保护地的清理规范和归并整合。</w:t>
      </w:r>
    </w:p>
    <w:p>
      <w:pPr>
        <w:spacing w:line="578"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统筹推进承担行政职责的事业单位改革。市森林病虫防治检疫站不再承担森林病虫防治的监督管理职责，相关职责交由市林业局机关有关内设机构承担。</w:t>
      </w:r>
    </w:p>
    <w:p>
      <w:pPr>
        <w:spacing w:line="578"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17</w:t>
      </w:r>
      <w:r>
        <w:rPr>
          <w:rFonts w:hint="eastAsia" w:eastAsia="仿宋_GB2312"/>
          <w:sz w:val="32"/>
          <w:szCs w:val="32"/>
        </w:rPr>
        <w:t>）在自然灾害防救方面的职责分工。</w:t>
      </w:r>
    </w:p>
    <w:p>
      <w:pPr>
        <w:spacing w:line="578" w:lineRule="exact"/>
        <w:ind w:firstLine="640" w:firstLineChars="200"/>
        <w:rPr>
          <w:rFonts w:eastAsia="仿宋_GB2312"/>
          <w:sz w:val="32"/>
          <w:szCs w:val="32"/>
        </w:rPr>
      </w:pPr>
      <w:r>
        <w:rPr>
          <w:rFonts w:hint="eastAsia" w:eastAsia="仿宋_GB2312"/>
          <w:sz w:val="32"/>
          <w:szCs w:val="32"/>
        </w:rPr>
        <w:t>市应急管理局与市自然资源和规划局、市水利局、市林业局等部门要做到各司其职、无缝对接。市应急管理局负责统一组织、统一指挥、统一协调自然灾害类突发事件应急救援救灾工作。市自然资源和规划局、市水利局、市林业局依法依规承担相关行业领域的灾害监测、预警、防治工作及抢险救援的技术保障工作。</w:t>
      </w:r>
    </w:p>
    <w:p>
      <w:pPr>
        <w:spacing w:line="578"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市应急管理局负责牵头组织编制全市综合应急防灾减灾预案和安全生产类、自然灾害类应急救援专项预案，承担应急预案衔接工作，组织开展预案演练并落实。按照分级负责的原则，组织、指导自然灾害类应急救援救灾；组织、协调较大灾害应急救援工作，并按权限做出决定；承担全市应对较大及以上灾害指挥部工作，负责组织较大及以上灾害应急处置工作。组织编制全市综合防灾减灾规划，指导、协调相关部门森林和草原火灾、水旱灾害、地震和地质灾害等防治工作；按照省、市的规划，会同市自然资源和规划局、市水利局、市林业局、市气象局等有关部门建立统一的应急管理信息平台，建立监测预警和灾情报告制度，健全自然灾害信息资源获取和共享机制，依法统一发布灾情、发布森林和草原火险信息。组织开展自然灾害的综合风险评估工作。</w:t>
      </w:r>
    </w:p>
    <w:p>
      <w:pPr>
        <w:spacing w:line="578"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市林业局负责落实综合防灾减灾规划相关要求，组织编制并实施森林和草原火灾防治规划；组织、指导开展防火巡护、火源管理、防火设施建设等工作；负责森林和草原火情监测预警、火灾预防工作，发送森林和草原火险信息。组织、指导国有林场林区和草原开展防火宣传教育、监测预警、督促检查等工作。</w:t>
      </w:r>
    </w:p>
    <w:p>
      <w:pPr>
        <w:spacing w:line="578"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必要时，市林业局可以提请市应急管理局，以市应急指挥机构名义部署相关防治工作。</w:t>
      </w:r>
    </w:p>
    <w:p>
      <w:pPr>
        <w:pStyle w:val="16"/>
        <w:shd w:val="clear" w:color="auto" w:fill="FFFFFF"/>
        <w:spacing w:before="0" w:beforeAutospacing="0" w:after="0" w:afterAutospacing="0" w:line="578" w:lineRule="exact"/>
        <w:ind w:firstLine="640" w:firstLineChars="200"/>
        <w:rPr>
          <w:rFonts w:ascii="Times New Roman" w:hAnsi="Times New Roman" w:eastAsia="仿宋_GB2312"/>
          <w:color w:val="333333"/>
          <w:sz w:val="32"/>
          <w:szCs w:val="32"/>
        </w:rPr>
      </w:pPr>
      <w:r>
        <w:rPr>
          <w:rFonts w:hint="eastAsia" w:ascii="Times New Roman" w:hAnsi="Times New Roman" w:eastAsia="仿宋_GB2312"/>
          <w:color w:val="333333"/>
          <w:sz w:val="32"/>
          <w:szCs w:val="32"/>
        </w:rPr>
        <w:t>（二）机构情况</w:t>
      </w:r>
    </w:p>
    <w:p>
      <w:pPr>
        <w:pStyle w:val="16"/>
        <w:shd w:val="clear" w:color="auto" w:fill="FFFFFF"/>
        <w:spacing w:before="0" w:beforeAutospacing="0" w:after="0" w:afterAutospacing="0" w:line="578" w:lineRule="exact"/>
        <w:ind w:firstLine="640" w:firstLineChars="200"/>
        <w:rPr>
          <w:rFonts w:ascii="Times New Roman" w:hAnsi="Times New Roman" w:eastAsia="仿宋_GB2312"/>
          <w:color w:val="333333"/>
          <w:sz w:val="32"/>
          <w:szCs w:val="32"/>
        </w:rPr>
      </w:pPr>
      <w:r>
        <w:rPr>
          <w:rFonts w:hint="eastAsia" w:ascii="Times New Roman" w:hAnsi="Times New Roman" w:eastAsia="仿宋_GB2312"/>
          <w:color w:val="333333"/>
          <w:sz w:val="32"/>
          <w:szCs w:val="32"/>
        </w:rPr>
        <w:t>市林业局内设</w:t>
      </w:r>
      <w:r>
        <w:rPr>
          <w:rFonts w:hint="eastAsia" w:ascii="Times New Roman" w:hAnsi="Times New Roman" w:eastAsia="仿宋_GB2312"/>
          <w:sz w:val="32"/>
          <w:szCs w:val="32"/>
        </w:rPr>
        <w:t>党委办公室（人事劳动科）、办公室、生态保护修复科（市绿化委员会办公室）、森林草原资源管理科、规划改革发展科、林业产业发展科、自然保护地和野生动植物保护科、政策法规宣传科（行政审批科）、财务科、森林草原防火科、机关党总支等</w:t>
      </w:r>
      <w:r>
        <w:rPr>
          <w:rFonts w:ascii="Times New Roman" w:hAnsi="Times New Roman" w:eastAsia="仿宋_GB2312"/>
          <w:sz w:val="32"/>
          <w:szCs w:val="32"/>
        </w:rPr>
        <w:t>11</w:t>
      </w:r>
      <w:r>
        <w:rPr>
          <w:rFonts w:hint="eastAsia" w:ascii="Times New Roman" w:hAnsi="Times New Roman" w:eastAsia="仿宋_GB2312"/>
          <w:sz w:val="32"/>
          <w:szCs w:val="32"/>
        </w:rPr>
        <w:t>个科室。</w:t>
      </w:r>
    </w:p>
    <w:p>
      <w:pPr>
        <w:pStyle w:val="16"/>
        <w:shd w:val="clear" w:color="auto" w:fill="FFFFFF"/>
        <w:spacing w:before="0" w:beforeAutospacing="0" w:after="0" w:afterAutospacing="0" w:line="578" w:lineRule="exact"/>
        <w:ind w:firstLine="640" w:firstLineChars="200"/>
        <w:rPr>
          <w:rFonts w:ascii="Times New Roman" w:hAnsi="Times New Roman" w:eastAsia="仿宋_GB2312"/>
          <w:color w:val="333333"/>
          <w:sz w:val="32"/>
          <w:szCs w:val="32"/>
        </w:rPr>
      </w:pPr>
      <w:r>
        <w:rPr>
          <w:rFonts w:hint="eastAsia" w:ascii="Times New Roman" w:hAnsi="Times New Roman" w:eastAsia="仿宋_GB2312"/>
          <w:color w:val="333333"/>
          <w:sz w:val="32"/>
          <w:szCs w:val="32"/>
        </w:rPr>
        <w:t>（三）人员情况</w:t>
      </w:r>
    </w:p>
    <w:p>
      <w:pPr>
        <w:pStyle w:val="16"/>
        <w:shd w:val="clear" w:color="auto" w:fill="FFFFFF"/>
        <w:spacing w:before="0" w:beforeAutospacing="0" w:after="0" w:afterAutospacing="0" w:line="578"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市林业局机关行政编制</w:t>
      </w:r>
      <w:r>
        <w:rPr>
          <w:rFonts w:ascii="Times New Roman" w:hAnsi="Times New Roman" w:eastAsia="仿宋_GB2312" w:cs="仿宋_GB2312"/>
          <w:sz w:val="32"/>
          <w:szCs w:val="32"/>
        </w:rPr>
        <w:t>26</w:t>
      </w:r>
      <w:r>
        <w:rPr>
          <w:rFonts w:hint="eastAsia" w:ascii="Times New Roman" w:hAnsi="Times New Roman" w:eastAsia="仿宋_GB2312" w:cs="仿宋_GB2312"/>
          <w:sz w:val="32"/>
          <w:szCs w:val="32"/>
        </w:rPr>
        <w:t>名，实有公务员</w:t>
      </w:r>
      <w:r>
        <w:rPr>
          <w:rFonts w:ascii="Times New Roman" w:hAnsi="Times New Roman" w:eastAsia="仿宋_GB2312" w:cs="仿宋_GB2312"/>
          <w:sz w:val="32"/>
          <w:szCs w:val="32"/>
        </w:rPr>
        <w:t>30</w:t>
      </w:r>
      <w:r>
        <w:rPr>
          <w:rFonts w:hint="eastAsia" w:ascii="Times New Roman" w:hAnsi="Times New Roman" w:eastAsia="仿宋_GB2312" w:cs="仿宋_GB2312"/>
          <w:sz w:val="32"/>
          <w:szCs w:val="32"/>
        </w:rPr>
        <w:t>名。其中：局长</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名，副局长</w:t>
      </w:r>
      <w:r>
        <w:rPr>
          <w:rFonts w:ascii="Times New Roman" w:hAnsi="Times New Roman" w:eastAsia="仿宋_GB2312"/>
          <w:sz w:val="32"/>
          <w:szCs w:val="32"/>
        </w:rPr>
        <w:t> </w:t>
      </w:r>
      <w:r>
        <w:rPr>
          <w:rFonts w:ascii="Times New Roman" w:hAnsi="Times New Roman" w:eastAsia="仿宋_GB2312" w:cs="仿宋_GB2312"/>
          <w:sz w:val="32"/>
          <w:szCs w:val="32"/>
        </w:rPr>
        <w:t>3</w:t>
      </w:r>
      <w:r>
        <w:rPr>
          <w:rFonts w:hint="eastAsia" w:ascii="Times New Roman" w:hAnsi="Times New Roman" w:eastAsia="仿宋_GB2312" w:cs="仿宋_GB2312"/>
          <w:sz w:val="32"/>
          <w:szCs w:val="32"/>
        </w:rPr>
        <w:t>名，党委副书记</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名，总工程师</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名，森林草原防灭火指挥部专职副指挥长</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名；正科级领导职数</w:t>
      </w:r>
      <w:r>
        <w:rPr>
          <w:rFonts w:ascii="Times New Roman" w:hAnsi="Times New Roman" w:eastAsia="仿宋_GB2312" w:cs="仿宋_GB2312"/>
          <w:sz w:val="32"/>
          <w:szCs w:val="32"/>
        </w:rPr>
        <w:t>12</w:t>
      </w:r>
      <w:r>
        <w:rPr>
          <w:rFonts w:hint="eastAsia" w:ascii="Times New Roman" w:hAnsi="Times New Roman" w:eastAsia="仿宋_GB2312" w:cs="仿宋_GB2312"/>
          <w:sz w:val="32"/>
          <w:szCs w:val="32"/>
        </w:rPr>
        <w:t>名（含机关党总支专职副书记</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名，市林业工会委员会主任</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名），副科级领导职数</w:t>
      </w:r>
      <w:r>
        <w:rPr>
          <w:rFonts w:ascii="Times New Roman" w:hAnsi="Times New Roman" w:eastAsia="仿宋_GB2312" w:cs="仿宋_GB2312"/>
          <w:sz w:val="32"/>
          <w:szCs w:val="32"/>
        </w:rPr>
        <w:t>2</w:t>
      </w:r>
      <w:r>
        <w:rPr>
          <w:rFonts w:hint="eastAsia" w:ascii="Times New Roman" w:hAnsi="Times New Roman" w:eastAsia="仿宋_GB2312" w:cs="仿宋_GB2312"/>
          <w:sz w:val="32"/>
          <w:szCs w:val="32"/>
        </w:rPr>
        <w:t>名。</w:t>
      </w:r>
    </w:p>
    <w:p>
      <w:pPr>
        <w:pStyle w:val="16"/>
        <w:shd w:val="clear" w:color="auto" w:fill="FFFFFF"/>
        <w:spacing w:before="0" w:beforeAutospacing="0" w:after="0" w:afterAutospacing="0" w:line="578"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机关后勤服务人员控制数（机关后勤事业编制）</w:t>
      </w:r>
      <w:r>
        <w:rPr>
          <w:rFonts w:ascii="Times New Roman" w:hAnsi="Times New Roman" w:eastAsia="仿宋_GB2312" w:cs="仿宋_GB2312"/>
          <w:sz w:val="32"/>
          <w:szCs w:val="32"/>
        </w:rPr>
        <w:t>6</w:t>
      </w:r>
      <w:r>
        <w:rPr>
          <w:rFonts w:hint="eastAsia" w:ascii="Times New Roman" w:hAnsi="Times New Roman" w:eastAsia="仿宋_GB2312" w:cs="仿宋_GB2312"/>
          <w:sz w:val="32"/>
          <w:szCs w:val="32"/>
        </w:rPr>
        <w:t>名。</w:t>
      </w:r>
    </w:p>
    <w:p>
      <w:pPr>
        <w:pStyle w:val="16"/>
        <w:shd w:val="clear" w:color="auto" w:fill="FFFFFF"/>
        <w:spacing w:before="0" w:beforeAutospacing="0" w:after="0" w:afterAutospacing="0" w:line="578" w:lineRule="exact"/>
        <w:ind w:firstLine="640" w:firstLineChars="200"/>
        <w:rPr>
          <w:rFonts w:ascii="Times New Roman" w:hAnsi="Times New Roman" w:eastAsia="仿宋_GB2312"/>
          <w:color w:val="333333"/>
          <w:sz w:val="32"/>
          <w:szCs w:val="32"/>
        </w:rPr>
      </w:pPr>
      <w:r>
        <w:rPr>
          <w:rFonts w:hint="eastAsia" w:ascii="Times New Roman" w:hAnsi="Times New Roman" w:eastAsia="仿宋_GB2312"/>
          <w:color w:val="333333"/>
          <w:sz w:val="32"/>
          <w:szCs w:val="32"/>
        </w:rPr>
        <w:t>（四）固定资产情况</w:t>
      </w:r>
    </w:p>
    <w:p>
      <w:pPr>
        <w:pStyle w:val="16"/>
        <w:shd w:val="clear" w:color="auto" w:fill="FFFFFF"/>
        <w:spacing w:before="0" w:beforeAutospacing="0" w:after="0" w:afterAutospacing="0" w:line="578" w:lineRule="exact"/>
        <w:ind w:firstLine="640" w:firstLineChars="200"/>
        <w:jc w:val="both"/>
        <w:rPr>
          <w:rFonts w:ascii="Times New Roman" w:hAnsi="Times New Roman" w:eastAsia="仿宋_GB2312" w:cs="仿宋_GB2312"/>
          <w:sz w:val="32"/>
          <w:szCs w:val="32"/>
        </w:rPr>
      </w:pPr>
      <w:r>
        <w:rPr>
          <w:rFonts w:ascii="Times New Roman" w:hAnsi="Times New Roman" w:eastAsia="仿宋_GB2312" w:cs="仿宋_GB2312"/>
          <w:sz w:val="32"/>
          <w:szCs w:val="32"/>
        </w:rPr>
        <w:t>2020</w:t>
      </w:r>
      <w:r>
        <w:rPr>
          <w:rFonts w:hint="eastAsia" w:ascii="Times New Roman" w:hAnsi="Times New Roman" w:eastAsia="仿宋_GB2312" w:cs="仿宋_GB2312"/>
          <w:sz w:val="32"/>
          <w:szCs w:val="32"/>
        </w:rPr>
        <w:t>年年末资产合计账面数</w:t>
      </w:r>
      <w:r>
        <w:rPr>
          <w:rFonts w:ascii="Times New Roman" w:hAnsi="Times New Roman" w:eastAsia="仿宋_GB2312" w:cs="仿宋_GB2312"/>
          <w:sz w:val="32"/>
          <w:szCs w:val="32"/>
        </w:rPr>
        <w:t>43919330.77</w:t>
      </w:r>
      <w:r>
        <w:rPr>
          <w:rFonts w:hint="eastAsia" w:ascii="Times New Roman" w:hAnsi="Times New Roman" w:eastAsia="仿宋_GB2312" w:cs="仿宋_GB2312"/>
          <w:sz w:val="32"/>
          <w:szCs w:val="32"/>
        </w:rPr>
        <w:t>元</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其中流动资产年末账面数为</w:t>
      </w:r>
      <w:r>
        <w:rPr>
          <w:rFonts w:ascii="Times New Roman" w:hAnsi="Times New Roman" w:eastAsia="仿宋_GB2312" w:cs="仿宋_GB2312"/>
          <w:sz w:val="32"/>
          <w:szCs w:val="32"/>
        </w:rPr>
        <w:t>35111020.52</w:t>
      </w:r>
      <w:r>
        <w:rPr>
          <w:rFonts w:hint="eastAsia" w:ascii="Times New Roman" w:hAnsi="Times New Roman" w:eastAsia="仿宋_GB2312" w:cs="仿宋_GB2312"/>
          <w:sz w:val="32"/>
          <w:szCs w:val="32"/>
        </w:rPr>
        <w:t>元，占资产总额</w:t>
      </w:r>
      <w:r>
        <w:rPr>
          <w:rFonts w:ascii="Times New Roman" w:hAnsi="Times New Roman" w:eastAsia="仿宋_GB2312" w:cs="仿宋_GB2312"/>
          <w:sz w:val="32"/>
          <w:szCs w:val="32"/>
        </w:rPr>
        <w:t xml:space="preserve">79.94%; </w:t>
      </w:r>
      <w:r>
        <w:rPr>
          <w:rFonts w:hint="eastAsia" w:ascii="Times New Roman" w:hAnsi="Times New Roman" w:eastAsia="仿宋_GB2312" w:cs="仿宋_GB2312"/>
          <w:sz w:val="32"/>
          <w:szCs w:val="32"/>
        </w:rPr>
        <w:t>固定资产原值年末账面数为</w:t>
      </w:r>
      <w:r>
        <w:rPr>
          <w:rFonts w:ascii="Times New Roman" w:hAnsi="Times New Roman" w:eastAsia="仿宋_GB2312" w:cs="仿宋_GB2312"/>
          <w:sz w:val="32"/>
          <w:szCs w:val="32"/>
        </w:rPr>
        <w:t>4476927.31</w:t>
      </w:r>
      <w:r>
        <w:rPr>
          <w:rFonts w:hint="eastAsia" w:ascii="Times New Roman" w:hAnsi="Times New Roman" w:eastAsia="仿宋_GB2312" w:cs="仿宋_GB2312"/>
          <w:sz w:val="32"/>
          <w:szCs w:val="32"/>
        </w:rPr>
        <w:t>元，固定资产净值</w:t>
      </w:r>
      <w:r>
        <w:rPr>
          <w:rFonts w:ascii="Times New Roman" w:hAnsi="Times New Roman" w:eastAsia="仿宋_GB2312" w:cs="仿宋_GB2312"/>
          <w:sz w:val="32"/>
          <w:szCs w:val="32"/>
        </w:rPr>
        <w:t>1634876.91</w:t>
      </w:r>
      <w:r>
        <w:rPr>
          <w:rFonts w:hint="eastAsia" w:ascii="Times New Roman" w:hAnsi="Times New Roman" w:eastAsia="仿宋_GB2312" w:cs="仿宋_GB2312"/>
          <w:sz w:val="32"/>
          <w:szCs w:val="32"/>
        </w:rPr>
        <w:t>元，占资产总额</w:t>
      </w:r>
      <w:r>
        <w:rPr>
          <w:rFonts w:ascii="Times New Roman" w:hAnsi="Times New Roman" w:eastAsia="仿宋_GB2312" w:cs="仿宋_GB2312"/>
          <w:sz w:val="32"/>
          <w:szCs w:val="32"/>
        </w:rPr>
        <w:t>3.72%</w:t>
      </w:r>
      <w:r>
        <w:rPr>
          <w:rFonts w:hint="eastAsia" w:ascii="Times New Roman" w:hAnsi="Times New Roman" w:eastAsia="仿宋_GB2312" w:cs="仿宋_GB2312"/>
          <w:sz w:val="32"/>
          <w:szCs w:val="32"/>
        </w:rPr>
        <w:t>；无形资产原值年末账面数为</w:t>
      </w:r>
      <w:r>
        <w:rPr>
          <w:rFonts w:ascii="Times New Roman" w:hAnsi="Times New Roman" w:eastAsia="仿宋_GB2312" w:cs="仿宋_GB2312"/>
          <w:sz w:val="32"/>
          <w:szCs w:val="32"/>
        </w:rPr>
        <w:t>60200</w:t>
      </w:r>
      <w:r>
        <w:rPr>
          <w:rFonts w:hint="eastAsia" w:ascii="Times New Roman" w:hAnsi="Times New Roman" w:eastAsia="仿宋_GB2312" w:cs="仿宋_GB2312"/>
          <w:sz w:val="32"/>
          <w:szCs w:val="32"/>
        </w:rPr>
        <w:t>元，净值</w:t>
      </w:r>
      <w:r>
        <w:rPr>
          <w:rFonts w:ascii="Times New Roman" w:hAnsi="Times New Roman" w:eastAsia="仿宋_GB2312" w:cs="仿宋_GB2312"/>
          <w:sz w:val="32"/>
          <w:szCs w:val="32"/>
        </w:rPr>
        <w:t>47477.81</w:t>
      </w:r>
      <w:r>
        <w:rPr>
          <w:rFonts w:hint="eastAsia" w:ascii="Times New Roman" w:hAnsi="Times New Roman" w:eastAsia="仿宋_GB2312" w:cs="仿宋_GB2312"/>
          <w:sz w:val="32"/>
          <w:szCs w:val="32"/>
        </w:rPr>
        <w:t>元，占资产总额</w:t>
      </w:r>
      <w:r>
        <w:rPr>
          <w:rFonts w:ascii="Times New Roman" w:hAnsi="Times New Roman" w:eastAsia="仿宋_GB2312" w:cs="仿宋_GB2312"/>
          <w:sz w:val="32"/>
          <w:szCs w:val="32"/>
        </w:rPr>
        <w:t>0.1%</w:t>
      </w:r>
      <w:r>
        <w:rPr>
          <w:rFonts w:hint="eastAsia" w:ascii="Times New Roman" w:hAnsi="Times New Roman" w:eastAsia="仿宋_GB2312" w:cs="仿宋_GB2312"/>
          <w:sz w:val="32"/>
          <w:szCs w:val="32"/>
        </w:rPr>
        <w:t>；实有在编车辆越野车</w:t>
      </w:r>
      <w:r>
        <w:rPr>
          <w:rFonts w:ascii="Times New Roman" w:hAnsi="Times New Roman" w:eastAsia="仿宋_GB2312" w:cs="仿宋_GB2312"/>
          <w:sz w:val="32"/>
          <w:szCs w:val="32"/>
        </w:rPr>
        <w:t>4</w:t>
      </w:r>
      <w:r>
        <w:rPr>
          <w:rFonts w:hint="eastAsia" w:ascii="Times New Roman" w:hAnsi="Times New Roman" w:eastAsia="仿宋_GB2312" w:cs="仿宋_GB2312"/>
          <w:sz w:val="32"/>
          <w:szCs w:val="32"/>
        </w:rPr>
        <w:t>辆，固定资产中无房屋、</w:t>
      </w:r>
      <w:r>
        <w:rPr>
          <w:rFonts w:ascii="Times New Roman" w:hAnsi="Times New Roman" w:eastAsia="仿宋_GB2312" w:cs="仿宋_GB2312"/>
          <w:sz w:val="32"/>
          <w:szCs w:val="32"/>
        </w:rPr>
        <w:t>50</w:t>
      </w:r>
      <w:r>
        <w:rPr>
          <w:rFonts w:hint="eastAsia" w:ascii="Times New Roman" w:hAnsi="Times New Roman" w:eastAsia="仿宋_GB2312" w:cs="仿宋_GB2312"/>
          <w:sz w:val="32"/>
          <w:szCs w:val="32"/>
        </w:rPr>
        <w:t>万元以上通用设备、</w:t>
      </w:r>
      <w:r>
        <w:rPr>
          <w:rFonts w:ascii="Times New Roman" w:hAnsi="Times New Roman" w:eastAsia="仿宋_GB2312" w:cs="仿宋_GB2312"/>
          <w:sz w:val="32"/>
          <w:szCs w:val="32"/>
        </w:rPr>
        <w:t>100</w:t>
      </w:r>
      <w:r>
        <w:rPr>
          <w:rFonts w:hint="eastAsia" w:ascii="Times New Roman" w:hAnsi="Times New Roman" w:eastAsia="仿宋_GB2312" w:cs="仿宋_GB2312"/>
          <w:sz w:val="32"/>
          <w:szCs w:val="32"/>
        </w:rPr>
        <w:t>万元以上专用设备，在建工程年末数</w:t>
      </w:r>
      <w:r>
        <w:rPr>
          <w:rFonts w:ascii="Times New Roman" w:hAnsi="Times New Roman" w:eastAsia="仿宋_GB2312" w:cs="仿宋_GB2312"/>
          <w:sz w:val="32"/>
          <w:szCs w:val="32"/>
        </w:rPr>
        <w:t>3507623.52</w:t>
      </w:r>
      <w:r>
        <w:rPr>
          <w:rFonts w:hint="eastAsia" w:ascii="Times New Roman" w:hAnsi="Times New Roman" w:eastAsia="仿宋_GB2312" w:cs="仿宋_GB2312"/>
          <w:sz w:val="32"/>
          <w:szCs w:val="32"/>
        </w:rPr>
        <w:t>元。</w:t>
      </w:r>
    </w:p>
    <w:p>
      <w:pPr>
        <w:pStyle w:val="9"/>
        <w:spacing w:line="578" w:lineRule="exact"/>
        <w:ind w:left="643"/>
        <w:jc w:val="left"/>
        <w:rPr>
          <w:rFonts w:ascii="Times New Roman" w:hAnsi="Times New Roman" w:eastAsia="黑体" w:cs="仿宋_GB2312"/>
          <w:bCs/>
          <w:sz w:val="32"/>
          <w:szCs w:val="32"/>
        </w:rPr>
      </w:pPr>
      <w:r>
        <w:rPr>
          <w:rFonts w:hint="eastAsia" w:ascii="Times New Roman" w:hAnsi="Times New Roman" w:eastAsia="黑体" w:cs="仿宋_GB2312"/>
          <w:bCs/>
          <w:sz w:val="32"/>
          <w:szCs w:val="32"/>
        </w:rPr>
        <w:t>二、部门资金基本情况</w:t>
      </w:r>
    </w:p>
    <w:p>
      <w:pPr>
        <w:pStyle w:val="16"/>
        <w:shd w:val="clear" w:color="auto" w:fill="FFFFFF"/>
        <w:spacing w:before="0" w:beforeAutospacing="0" w:after="0" w:afterAutospacing="0" w:line="578" w:lineRule="exact"/>
        <w:ind w:firstLine="643" w:firstLineChars="200"/>
        <w:jc w:val="both"/>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（一）年度部门预算安排及支出情况</w:t>
      </w:r>
    </w:p>
    <w:p>
      <w:pPr>
        <w:pStyle w:val="16"/>
        <w:shd w:val="clear" w:color="auto" w:fill="FFFFFF"/>
        <w:spacing w:before="0" w:beforeAutospacing="0" w:after="0" w:afterAutospacing="0" w:line="578" w:lineRule="exact"/>
        <w:ind w:firstLine="640" w:firstLineChars="200"/>
        <w:jc w:val="both"/>
        <w:rPr>
          <w:rFonts w:ascii="Times New Roman" w:hAnsi="Times New Roman" w:eastAsia="仿宋_GB2312" w:cs="仿宋_GB2312"/>
          <w:sz w:val="32"/>
          <w:szCs w:val="32"/>
        </w:rPr>
      </w:pPr>
      <w:r>
        <w:rPr>
          <w:rFonts w:ascii="Times New Roman" w:hAnsi="Times New Roman" w:eastAsia="仿宋_GB2312" w:cs="仿宋_GB2312"/>
          <w:sz w:val="32"/>
          <w:szCs w:val="32"/>
          <w:lang w:val="zh-CN"/>
        </w:rPr>
        <w:t>20</w:t>
      </w:r>
      <w:r>
        <w:rPr>
          <w:rFonts w:ascii="Times New Roman" w:hAnsi="Times New Roman" w:eastAsia="仿宋_GB2312" w:cs="仿宋_GB2312"/>
          <w:sz w:val="32"/>
          <w:szCs w:val="32"/>
        </w:rPr>
        <w:t>20</w:t>
      </w:r>
      <w:r>
        <w:rPr>
          <w:rFonts w:hint="eastAsia" w:ascii="Times New Roman" w:hAnsi="Times New Roman" w:eastAsia="仿宋_GB2312" w:cs="仿宋_GB2312"/>
          <w:sz w:val="32"/>
          <w:szCs w:val="32"/>
          <w:lang w:val="zh-CN"/>
        </w:rPr>
        <w:t>年年初市林业局财政预算拨款收入</w:t>
      </w:r>
      <w:r>
        <w:rPr>
          <w:rFonts w:ascii="Times New Roman" w:hAnsi="Times New Roman" w:eastAsia="仿宋_GB2312" w:cs="仿宋_GB2312"/>
          <w:sz w:val="32"/>
          <w:szCs w:val="32"/>
        </w:rPr>
        <w:t>13376162.00</w:t>
      </w:r>
      <w:r>
        <w:rPr>
          <w:rFonts w:hint="eastAsia" w:ascii="Times New Roman" w:hAnsi="Times New Roman" w:eastAsia="仿宋_GB2312" w:cs="仿宋_GB2312"/>
          <w:sz w:val="32"/>
          <w:szCs w:val="32"/>
          <w:lang w:val="zh-CN"/>
        </w:rPr>
        <w:t>元</w:t>
      </w:r>
      <w:r>
        <w:rPr>
          <w:rFonts w:hint="eastAsia" w:ascii="Times New Roman" w:hAnsi="Times New Roman" w:eastAsia="仿宋_GB2312" w:cs="仿宋_GB2312"/>
          <w:sz w:val="32"/>
          <w:szCs w:val="32"/>
        </w:rPr>
        <w:t>（其中，财政预算基本收入</w:t>
      </w:r>
      <w:r>
        <w:rPr>
          <w:rFonts w:ascii="Times New Roman" w:hAnsi="Times New Roman" w:eastAsia="仿宋_GB2312" w:cs="仿宋_GB2312"/>
          <w:sz w:val="32"/>
          <w:szCs w:val="32"/>
        </w:rPr>
        <w:t>12646162.00</w:t>
      </w:r>
      <w:r>
        <w:rPr>
          <w:rFonts w:hint="eastAsia" w:ascii="Times New Roman" w:hAnsi="Times New Roman" w:eastAsia="仿宋_GB2312" w:cs="仿宋_GB2312"/>
          <w:sz w:val="32"/>
          <w:szCs w:val="32"/>
        </w:rPr>
        <w:t>元，项目资金</w:t>
      </w:r>
      <w:r>
        <w:rPr>
          <w:rFonts w:ascii="Times New Roman" w:hAnsi="Times New Roman" w:eastAsia="仿宋_GB2312" w:cs="仿宋_GB2312"/>
          <w:sz w:val="32"/>
          <w:szCs w:val="32"/>
        </w:rPr>
        <w:t>730000.00</w:t>
      </w:r>
      <w:r>
        <w:rPr>
          <w:rFonts w:hint="eastAsia" w:ascii="Times New Roman" w:hAnsi="Times New Roman" w:eastAsia="仿宋_GB2312" w:cs="仿宋_GB2312"/>
          <w:sz w:val="32"/>
          <w:szCs w:val="32"/>
        </w:rPr>
        <w:t>元），</w:t>
      </w:r>
      <w:r>
        <w:rPr>
          <w:rFonts w:ascii="Times New Roman" w:hAnsi="Times New Roman" w:eastAsia="仿宋_GB2312" w:cs="仿宋_GB2312"/>
          <w:sz w:val="32"/>
          <w:szCs w:val="32"/>
        </w:rPr>
        <w:t>2019</w:t>
      </w:r>
      <w:r>
        <w:rPr>
          <w:rFonts w:hint="eastAsia" w:ascii="Times New Roman" w:hAnsi="Times New Roman" w:eastAsia="仿宋_GB2312" w:cs="仿宋_GB2312"/>
          <w:sz w:val="32"/>
          <w:szCs w:val="32"/>
        </w:rPr>
        <w:t>年项目结转结余</w:t>
      </w:r>
      <w:r>
        <w:rPr>
          <w:rFonts w:ascii="Times New Roman" w:hAnsi="Times New Roman" w:eastAsia="仿宋_GB2312" w:cs="仿宋_GB2312"/>
          <w:sz w:val="32"/>
          <w:szCs w:val="32"/>
        </w:rPr>
        <w:t>21047750.82</w:t>
      </w:r>
      <w:r>
        <w:rPr>
          <w:rFonts w:hint="eastAsia" w:ascii="Times New Roman" w:hAnsi="Times New Roman" w:eastAsia="仿宋_GB2312" w:cs="仿宋_GB2312"/>
          <w:sz w:val="32"/>
          <w:szCs w:val="32"/>
        </w:rPr>
        <w:t>元。</w:t>
      </w:r>
      <w:r>
        <w:rPr>
          <w:rFonts w:ascii="Times New Roman" w:hAnsi="Times New Roman" w:eastAsia="仿宋_GB2312" w:cs="仿宋_GB2312"/>
          <w:sz w:val="32"/>
          <w:szCs w:val="32"/>
          <w:lang w:val="zh-CN"/>
        </w:rPr>
        <w:t xml:space="preserve"> 20</w:t>
      </w:r>
      <w:r>
        <w:rPr>
          <w:rFonts w:ascii="Times New Roman" w:hAnsi="Times New Roman" w:eastAsia="仿宋_GB2312" w:cs="仿宋_GB2312"/>
          <w:sz w:val="32"/>
          <w:szCs w:val="32"/>
        </w:rPr>
        <w:t>20</w:t>
      </w:r>
      <w:r>
        <w:rPr>
          <w:rFonts w:hint="eastAsia" w:ascii="Times New Roman" w:hAnsi="Times New Roman" w:eastAsia="仿宋_GB2312" w:cs="仿宋_GB2312"/>
          <w:sz w:val="32"/>
          <w:szCs w:val="32"/>
          <w:lang w:val="zh-CN"/>
        </w:rPr>
        <w:t>年市林业局财政资金支出</w:t>
      </w:r>
      <w:r>
        <w:rPr>
          <w:rFonts w:ascii="Times New Roman" w:hAnsi="Times New Roman" w:eastAsia="仿宋_GB2312" w:cs="仿宋_GB2312"/>
          <w:sz w:val="32"/>
          <w:szCs w:val="32"/>
        </w:rPr>
        <w:t>22396343.95</w:t>
      </w:r>
      <w:r>
        <w:rPr>
          <w:rFonts w:hint="eastAsia" w:ascii="Times New Roman" w:hAnsi="Times New Roman" w:eastAsia="仿宋_GB2312" w:cs="仿宋_GB2312"/>
          <w:sz w:val="32"/>
          <w:szCs w:val="32"/>
          <w:lang w:val="zh-CN"/>
        </w:rPr>
        <w:t>元（其中，基本支出</w:t>
      </w:r>
      <w:r>
        <w:rPr>
          <w:rFonts w:ascii="Times New Roman" w:hAnsi="Times New Roman" w:eastAsia="仿宋_GB2312" w:cs="仿宋_GB2312"/>
          <w:sz w:val="32"/>
          <w:szCs w:val="32"/>
        </w:rPr>
        <w:t>12225796.13</w:t>
      </w:r>
      <w:r>
        <w:rPr>
          <w:rFonts w:hint="eastAsia" w:ascii="Times New Roman" w:hAnsi="Times New Roman" w:eastAsia="仿宋_GB2312" w:cs="仿宋_GB2312"/>
          <w:sz w:val="32"/>
          <w:szCs w:val="32"/>
          <w:lang w:val="zh-CN"/>
        </w:rPr>
        <w:t>元，项目支出</w:t>
      </w:r>
      <w:r>
        <w:rPr>
          <w:rFonts w:ascii="Times New Roman" w:hAnsi="Times New Roman" w:eastAsia="仿宋_GB2312" w:cs="仿宋_GB2312"/>
          <w:sz w:val="32"/>
          <w:szCs w:val="32"/>
        </w:rPr>
        <w:t>10170547.82</w:t>
      </w:r>
      <w:r>
        <w:rPr>
          <w:rFonts w:hint="eastAsia" w:ascii="Times New Roman" w:hAnsi="Times New Roman" w:eastAsia="仿宋_GB2312" w:cs="仿宋_GB2312"/>
          <w:sz w:val="32"/>
          <w:szCs w:val="32"/>
          <w:lang w:val="zh-CN"/>
        </w:rPr>
        <w:t>元），年末结转结余</w:t>
      </w:r>
      <w:r>
        <w:rPr>
          <w:rFonts w:ascii="Times New Roman" w:hAnsi="Times New Roman" w:eastAsia="仿宋_GB2312" w:cs="仿宋_GB2312"/>
          <w:sz w:val="32"/>
          <w:szCs w:val="32"/>
        </w:rPr>
        <w:t>16129763.14</w:t>
      </w:r>
      <w:r>
        <w:rPr>
          <w:rFonts w:hint="eastAsia" w:ascii="Times New Roman" w:hAnsi="Times New Roman" w:eastAsia="仿宋_GB2312" w:cs="仿宋_GB2312"/>
          <w:sz w:val="32"/>
          <w:szCs w:val="32"/>
          <w:lang w:val="zh-CN"/>
        </w:rPr>
        <w:t>元。</w:t>
      </w:r>
    </w:p>
    <w:p>
      <w:pPr>
        <w:pStyle w:val="16"/>
        <w:shd w:val="clear" w:color="auto" w:fill="FFFFFF"/>
        <w:spacing w:before="0" w:beforeAutospacing="0" w:after="0" w:afterAutospacing="0" w:line="578" w:lineRule="exact"/>
        <w:ind w:firstLine="640" w:firstLineChars="200"/>
        <w:jc w:val="both"/>
        <w:rPr>
          <w:rFonts w:ascii="Times New Roman" w:hAnsi="Times New Roman" w:eastAsia="仿宋_GB2312" w:cs="仿宋_GB2312"/>
          <w:sz w:val="32"/>
          <w:szCs w:val="32"/>
        </w:rPr>
      </w:pP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、基本支出安排及使用情况</w:t>
      </w:r>
    </w:p>
    <w:p>
      <w:pPr>
        <w:pStyle w:val="9"/>
        <w:spacing w:line="578" w:lineRule="exact"/>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2020</w:t>
      </w:r>
      <w:r>
        <w:rPr>
          <w:rFonts w:hint="eastAsia" w:ascii="Times New Roman" w:hAnsi="Times New Roman" w:eastAsia="仿宋_GB2312" w:cs="仿宋_GB2312"/>
          <w:sz w:val="32"/>
          <w:szCs w:val="32"/>
        </w:rPr>
        <w:t>年基本支出</w:t>
      </w:r>
      <w:r>
        <w:rPr>
          <w:rFonts w:ascii="Times New Roman" w:hAnsi="Times New Roman" w:eastAsia="仿宋_GB2312" w:cs="仿宋_GB2312"/>
          <w:sz w:val="32"/>
          <w:szCs w:val="32"/>
        </w:rPr>
        <w:t>12225796.13</w:t>
      </w:r>
      <w:r>
        <w:rPr>
          <w:rFonts w:hint="eastAsia" w:ascii="Times New Roman" w:hAnsi="Times New Roman" w:eastAsia="仿宋_GB2312" w:cs="仿宋_GB2312"/>
          <w:sz w:val="32"/>
          <w:szCs w:val="32"/>
        </w:rPr>
        <w:t>元，主要用于机关事业人员的工资、社会保险、住房公积金、机关养老保险、日常公用经费及行政事业单位离退休费和人力资源事务等支出。</w:t>
      </w:r>
    </w:p>
    <w:p>
      <w:pPr>
        <w:pStyle w:val="16"/>
        <w:shd w:val="clear" w:color="auto" w:fill="FFFFFF"/>
        <w:spacing w:before="0" w:beforeAutospacing="0" w:after="0" w:afterAutospacing="0" w:line="578" w:lineRule="exact"/>
        <w:ind w:firstLine="640" w:firstLineChars="200"/>
        <w:jc w:val="both"/>
        <w:rPr>
          <w:rFonts w:ascii="Times New Roman" w:hAnsi="Times New Roman" w:eastAsia="仿宋_GB2312" w:cs="仿宋_GB2312"/>
          <w:sz w:val="32"/>
          <w:szCs w:val="32"/>
        </w:rPr>
      </w:pPr>
      <w:r>
        <w:rPr>
          <w:rFonts w:ascii="Times New Roman" w:hAnsi="Times New Roman" w:eastAsia="仿宋_GB2312" w:cs="仿宋_GB2312"/>
          <w:sz w:val="32"/>
          <w:szCs w:val="32"/>
        </w:rPr>
        <w:t>2</w:t>
      </w:r>
      <w:r>
        <w:rPr>
          <w:rFonts w:hint="eastAsia" w:ascii="Times New Roman" w:hAnsi="Times New Roman" w:eastAsia="仿宋_GB2312" w:cs="仿宋_GB2312"/>
          <w:sz w:val="32"/>
          <w:szCs w:val="32"/>
        </w:rPr>
        <w:t>、部门预算项目安排及支出情况</w:t>
      </w:r>
    </w:p>
    <w:p>
      <w:pPr>
        <w:pStyle w:val="9"/>
        <w:spacing w:line="578" w:lineRule="exact"/>
        <w:ind w:firstLine="640" w:firstLineChars="200"/>
        <w:jc w:val="left"/>
        <w:rPr>
          <w:rFonts w:ascii="Times New Roman" w:hAnsi="Times New Roman" w:eastAsia="仿宋_GB2312" w:cs="仿宋_GB2312"/>
          <w:spacing w:val="6"/>
          <w:sz w:val="32"/>
          <w:szCs w:val="32"/>
          <w:shd w:val="clear" w:color="auto" w:fill="FFFFFF"/>
        </w:rPr>
      </w:pPr>
      <w:r>
        <w:rPr>
          <w:rFonts w:hint="eastAsia" w:ascii="Times New Roman" w:hAnsi="Times New Roman" w:eastAsia="仿宋_GB2312" w:cs="仿宋_GB2312"/>
          <w:sz w:val="32"/>
          <w:szCs w:val="32"/>
          <w:shd w:val="clear" w:color="auto" w:fill="FFFFFF"/>
        </w:rPr>
        <w:t>市林业局</w:t>
      </w:r>
      <w:r>
        <w:rPr>
          <w:rFonts w:ascii="Times New Roman" w:hAnsi="Times New Roman" w:eastAsia="仿宋_GB2312" w:cs="仿宋_GB2312"/>
          <w:sz w:val="32"/>
          <w:szCs w:val="32"/>
          <w:shd w:val="clear" w:color="auto" w:fill="FFFFFF"/>
        </w:rPr>
        <w:t>2020</w:t>
      </w:r>
      <w:r>
        <w:rPr>
          <w:rFonts w:hint="eastAsia" w:ascii="Times New Roman" w:hAnsi="Times New Roman" w:eastAsia="仿宋_GB2312" w:cs="仿宋_GB2312"/>
          <w:sz w:val="32"/>
          <w:szCs w:val="32"/>
          <w:shd w:val="clear" w:color="auto" w:fill="FFFFFF"/>
        </w:rPr>
        <w:t>年度项目预算收入合计</w:t>
      </w:r>
      <w:r>
        <w:rPr>
          <w:rFonts w:ascii="Times New Roman" w:hAnsi="Times New Roman" w:eastAsia="仿宋_GB2312" w:cs="仿宋_GB2312"/>
          <w:sz w:val="32"/>
          <w:szCs w:val="32"/>
          <w:shd w:val="clear" w:color="auto" w:fill="FFFFFF"/>
        </w:rPr>
        <w:t>730000.00</w:t>
      </w:r>
      <w:r>
        <w:rPr>
          <w:rFonts w:hint="eastAsia" w:ascii="Times New Roman" w:hAnsi="Times New Roman" w:eastAsia="仿宋_GB2312" w:cs="仿宋_GB2312"/>
          <w:sz w:val="32"/>
          <w:szCs w:val="32"/>
          <w:shd w:val="clear" w:color="auto" w:fill="FFFFFF"/>
        </w:rPr>
        <w:t>元，</w:t>
      </w:r>
      <w:r>
        <w:rPr>
          <w:rFonts w:hint="eastAsia" w:ascii="Times New Roman" w:hAnsi="Times New Roman" w:eastAsia="仿宋_GB2312" w:cs="仿宋_GB2312"/>
          <w:spacing w:val="6"/>
          <w:sz w:val="32"/>
          <w:szCs w:val="32"/>
          <w:shd w:val="clear" w:color="auto" w:fill="FFFFFF"/>
        </w:rPr>
        <w:t>已全部支出，执行进度</w:t>
      </w:r>
      <w:r>
        <w:rPr>
          <w:rFonts w:ascii="Times New Roman" w:hAnsi="Times New Roman" w:eastAsia="仿宋_GB2312" w:cs="仿宋_GB2312"/>
          <w:spacing w:val="6"/>
          <w:sz w:val="32"/>
          <w:szCs w:val="32"/>
          <w:shd w:val="clear" w:color="auto" w:fill="FFFFFF"/>
        </w:rPr>
        <w:t>100%</w:t>
      </w:r>
      <w:r>
        <w:rPr>
          <w:rFonts w:hint="eastAsia" w:ascii="Times New Roman" w:hAnsi="Times New Roman" w:eastAsia="仿宋_GB2312" w:cs="仿宋_GB2312"/>
          <w:spacing w:val="6"/>
          <w:sz w:val="32"/>
          <w:szCs w:val="32"/>
          <w:shd w:val="clear" w:color="auto" w:fill="FFFFFF"/>
        </w:rPr>
        <w:t>。其中：森林草原防灭火专项工作经费支出</w:t>
      </w:r>
      <w:r>
        <w:rPr>
          <w:rFonts w:ascii="Times New Roman" w:hAnsi="Times New Roman" w:eastAsia="仿宋_GB2312" w:cs="仿宋_GB2312"/>
          <w:spacing w:val="6"/>
          <w:sz w:val="32"/>
          <w:szCs w:val="32"/>
          <w:shd w:val="clear" w:color="auto" w:fill="FFFFFF"/>
        </w:rPr>
        <w:t>140000.00</w:t>
      </w:r>
      <w:r>
        <w:rPr>
          <w:rFonts w:hint="eastAsia" w:ascii="Times New Roman" w:hAnsi="Times New Roman" w:eastAsia="仿宋_GB2312" w:cs="仿宋_GB2312"/>
          <w:spacing w:val="6"/>
          <w:sz w:val="32"/>
          <w:szCs w:val="32"/>
          <w:shd w:val="clear" w:color="auto" w:fill="FFFFFF"/>
        </w:rPr>
        <w:t>元；林业生态管理工作经费支出</w:t>
      </w:r>
      <w:r>
        <w:rPr>
          <w:rFonts w:ascii="Times New Roman" w:hAnsi="Times New Roman" w:eastAsia="仿宋_GB2312" w:cs="仿宋_GB2312"/>
          <w:spacing w:val="6"/>
          <w:sz w:val="32"/>
          <w:szCs w:val="32"/>
          <w:shd w:val="clear" w:color="auto" w:fill="FFFFFF"/>
        </w:rPr>
        <w:t>360000.00</w:t>
      </w:r>
      <w:r>
        <w:rPr>
          <w:rFonts w:hint="eastAsia" w:ascii="Times New Roman" w:hAnsi="Times New Roman" w:eastAsia="仿宋_GB2312" w:cs="仿宋_GB2312"/>
          <w:spacing w:val="6"/>
          <w:sz w:val="32"/>
          <w:szCs w:val="32"/>
          <w:shd w:val="clear" w:color="auto" w:fill="FFFFFF"/>
        </w:rPr>
        <w:t>元；业务运行经费支出</w:t>
      </w:r>
      <w:r>
        <w:rPr>
          <w:rFonts w:ascii="Times New Roman" w:hAnsi="Times New Roman" w:eastAsia="仿宋_GB2312" w:cs="仿宋_GB2312"/>
          <w:spacing w:val="6"/>
          <w:sz w:val="32"/>
          <w:szCs w:val="32"/>
          <w:shd w:val="clear" w:color="auto" w:fill="FFFFFF"/>
        </w:rPr>
        <w:t>230000.00</w:t>
      </w:r>
      <w:r>
        <w:rPr>
          <w:rFonts w:hint="eastAsia" w:ascii="Times New Roman" w:hAnsi="Times New Roman" w:eastAsia="仿宋_GB2312" w:cs="仿宋_GB2312"/>
          <w:spacing w:val="6"/>
          <w:sz w:val="32"/>
          <w:szCs w:val="32"/>
          <w:shd w:val="clear" w:color="auto" w:fill="FFFFFF"/>
        </w:rPr>
        <w:t>元。主要用于森林防火宣传，森林火灾预防、扑救、检查及火灾隐患治理，市级义务植树、大规模绿化攀枝花、疫情防控监测等。</w:t>
      </w:r>
    </w:p>
    <w:p>
      <w:pPr>
        <w:pStyle w:val="9"/>
        <w:spacing w:line="578" w:lineRule="exact"/>
        <w:ind w:firstLine="667" w:firstLineChars="200"/>
        <w:jc w:val="left"/>
        <w:rPr>
          <w:rFonts w:ascii="Times New Roman" w:hAnsi="Times New Roman" w:eastAsia="仿宋_GB2312" w:cs="仿宋_GB2312"/>
          <w:b/>
          <w:bCs/>
          <w:sz w:val="32"/>
          <w:szCs w:val="32"/>
        </w:rPr>
      </w:pPr>
      <w:r>
        <w:rPr>
          <w:rFonts w:hint="eastAsia" w:ascii="Times New Roman" w:hAnsi="Times New Roman" w:eastAsia="仿宋_GB2312" w:cs="仿宋_GB2312"/>
          <w:b/>
          <w:bCs/>
          <w:spacing w:val="6"/>
          <w:sz w:val="32"/>
          <w:szCs w:val="32"/>
          <w:shd w:val="clear" w:color="auto" w:fill="FFFFFF"/>
        </w:rPr>
        <w:t>（二）</w:t>
      </w:r>
      <w:r>
        <w:rPr>
          <w:rFonts w:hint="eastAsia" w:ascii="Times New Roman" w:hAnsi="Times New Roman" w:eastAsia="仿宋_GB2312" w:cs="仿宋_GB2312"/>
          <w:b/>
          <w:bCs/>
          <w:sz w:val="32"/>
          <w:szCs w:val="32"/>
        </w:rPr>
        <w:t>追加预算安排及支出情况</w:t>
      </w:r>
    </w:p>
    <w:p>
      <w:pPr>
        <w:pStyle w:val="9"/>
        <w:spacing w:line="578" w:lineRule="exact"/>
        <w:ind w:firstLine="640" w:firstLineChars="200"/>
        <w:jc w:val="left"/>
        <w:rPr>
          <w:rFonts w:ascii="Times New Roman" w:hAnsi="Times New Roman" w:eastAsia="仿宋_GB2312" w:cs="仿宋_GB2312"/>
          <w:color w:val="FF0000"/>
          <w:sz w:val="32"/>
          <w:szCs w:val="32"/>
        </w:rPr>
      </w:pPr>
      <w:r>
        <w:rPr>
          <w:rFonts w:hint="eastAsia" w:ascii="Times New Roman" w:hAnsi="Times New Roman" w:eastAsia="仿宋_GB2312" w:cs="仿宋_GB2312"/>
          <w:sz w:val="32"/>
          <w:szCs w:val="32"/>
        </w:rPr>
        <w:t>攀枝花市财政局《关于追加森林防火资金的通知》（攀财资环〔</w:t>
      </w:r>
      <w:r>
        <w:rPr>
          <w:rFonts w:ascii="Times New Roman" w:hAnsi="Times New Roman" w:eastAsia="仿宋_GB2312" w:cs="仿宋_GB2312"/>
          <w:sz w:val="32"/>
          <w:szCs w:val="32"/>
        </w:rPr>
        <w:t>2020</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7</w:t>
      </w:r>
      <w:r>
        <w:rPr>
          <w:rFonts w:hint="eastAsia" w:ascii="Times New Roman" w:hAnsi="Times New Roman" w:eastAsia="仿宋_GB2312" w:cs="仿宋_GB2312"/>
          <w:sz w:val="32"/>
          <w:szCs w:val="32"/>
        </w:rPr>
        <w:t>号）将以攀财资农〔</w:t>
      </w:r>
      <w:r>
        <w:rPr>
          <w:rFonts w:ascii="Times New Roman" w:hAnsi="Times New Roman" w:eastAsia="仿宋_GB2312" w:cs="仿宋_GB2312"/>
          <w:sz w:val="32"/>
          <w:szCs w:val="32"/>
        </w:rPr>
        <w:t>2017</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73</w:t>
      </w:r>
      <w:r>
        <w:rPr>
          <w:rFonts w:hint="eastAsia" w:ascii="Times New Roman" w:hAnsi="Times New Roman" w:eastAsia="仿宋_GB2312" w:cs="仿宋_GB2312"/>
          <w:sz w:val="32"/>
          <w:szCs w:val="32"/>
        </w:rPr>
        <w:t>号文件下达市林业局的机场路绿化建设项目资金</w:t>
      </w:r>
      <w:r>
        <w:rPr>
          <w:rFonts w:ascii="Times New Roman" w:hAnsi="Times New Roman" w:eastAsia="仿宋_GB2312" w:cs="仿宋_GB2312"/>
          <w:sz w:val="32"/>
          <w:szCs w:val="32"/>
        </w:rPr>
        <w:t>1670000.00</w:t>
      </w:r>
      <w:r>
        <w:rPr>
          <w:rFonts w:hint="eastAsia" w:ascii="Times New Roman" w:hAnsi="Times New Roman" w:eastAsia="仿宋_GB2312" w:cs="仿宋_GB2312"/>
          <w:sz w:val="32"/>
          <w:szCs w:val="32"/>
        </w:rPr>
        <w:t>元调整用于</w:t>
      </w:r>
      <w:r>
        <w:rPr>
          <w:rFonts w:ascii="Times New Roman" w:hAnsi="Times New Roman" w:eastAsia="仿宋_GB2312" w:cs="仿宋_GB2312"/>
          <w:sz w:val="32"/>
          <w:szCs w:val="32"/>
        </w:rPr>
        <w:t>2020</w:t>
      </w:r>
      <w:r>
        <w:rPr>
          <w:rFonts w:hint="eastAsia" w:ascii="Times New Roman" w:hAnsi="Times New Roman" w:eastAsia="仿宋_GB2312" w:cs="仿宋_GB2312"/>
          <w:sz w:val="32"/>
          <w:szCs w:val="32"/>
        </w:rPr>
        <w:t>年森林防火经费，支出</w:t>
      </w:r>
      <w:r>
        <w:rPr>
          <w:rFonts w:ascii="Times New Roman" w:hAnsi="Times New Roman" w:eastAsia="仿宋_GB2312" w:cs="仿宋_GB2312"/>
          <w:sz w:val="32"/>
          <w:szCs w:val="32"/>
        </w:rPr>
        <w:t>1670000.00</w:t>
      </w:r>
      <w:r>
        <w:rPr>
          <w:rFonts w:hint="eastAsia" w:ascii="Times New Roman" w:hAnsi="Times New Roman" w:eastAsia="仿宋_GB2312" w:cs="仿宋_GB2312"/>
          <w:sz w:val="32"/>
          <w:szCs w:val="32"/>
        </w:rPr>
        <w:t>元。主要用于购置防灭火物资、防灭火队伍能力建设及防火宣传教育、开展防灭火督查检查、对防灭火队伍进行慰问等。</w:t>
      </w:r>
    </w:p>
    <w:p>
      <w:pPr>
        <w:pStyle w:val="9"/>
        <w:spacing w:line="578" w:lineRule="exact"/>
        <w:ind w:firstLine="643" w:firstLineChars="200"/>
        <w:jc w:val="left"/>
        <w:rPr>
          <w:rFonts w:ascii="Times New Roman" w:hAnsi="Times New Roman" w:eastAsia="仿宋_GB2312" w:cs="仿宋_GB2312"/>
          <w:b/>
          <w:bCs/>
          <w:color w:val="FF0000"/>
          <w:sz w:val="32"/>
          <w:szCs w:val="32"/>
        </w:rPr>
      </w:pPr>
      <w:r>
        <w:rPr>
          <w:rFonts w:hint="eastAsia" w:ascii="Times New Roman" w:hAnsi="Times New Roman" w:eastAsia="仿宋_GB2312" w:cs="仿宋_GB2312"/>
          <w:b/>
          <w:bCs/>
          <w:sz w:val="32"/>
          <w:szCs w:val="32"/>
        </w:rPr>
        <w:t>（三）专项资金安排及支出情况</w:t>
      </w:r>
    </w:p>
    <w:p>
      <w:pPr>
        <w:pStyle w:val="9"/>
        <w:spacing w:line="578" w:lineRule="exact"/>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2020</w:t>
      </w:r>
      <w:r>
        <w:rPr>
          <w:rFonts w:hint="eastAsia" w:ascii="Times New Roman" w:hAnsi="Times New Roman" w:eastAsia="仿宋_GB2312" w:cs="仿宋_GB2312"/>
          <w:sz w:val="32"/>
          <w:szCs w:val="32"/>
        </w:rPr>
        <w:t>年度市林业局专项资金收入合计</w:t>
      </w:r>
      <w:r>
        <w:rPr>
          <w:rFonts w:ascii="Times New Roman" w:hAnsi="Times New Roman" w:eastAsia="仿宋_GB2312" w:cs="仿宋_GB2312"/>
          <w:sz w:val="32"/>
          <w:szCs w:val="32"/>
        </w:rPr>
        <w:t>1270000.00</w:t>
      </w:r>
      <w:r>
        <w:rPr>
          <w:rFonts w:hint="eastAsia" w:ascii="Times New Roman" w:hAnsi="Times New Roman" w:eastAsia="仿宋_GB2312" w:cs="仿宋_GB2312"/>
          <w:sz w:val="32"/>
          <w:szCs w:val="32"/>
        </w:rPr>
        <w:t>元。其中森林生态效益检查验收工作经费</w:t>
      </w:r>
      <w:r>
        <w:rPr>
          <w:rFonts w:ascii="Times New Roman" w:hAnsi="Times New Roman" w:eastAsia="仿宋_GB2312" w:cs="仿宋_GB2312"/>
          <w:sz w:val="32"/>
          <w:szCs w:val="32"/>
        </w:rPr>
        <w:t>150000.00</w:t>
      </w:r>
      <w:r>
        <w:rPr>
          <w:rFonts w:hint="eastAsia" w:ascii="Times New Roman" w:hAnsi="Times New Roman" w:eastAsia="仿宋_GB2312" w:cs="仿宋_GB2312"/>
          <w:sz w:val="32"/>
          <w:szCs w:val="32"/>
        </w:rPr>
        <w:t>元，支出</w:t>
      </w:r>
      <w:r>
        <w:rPr>
          <w:rFonts w:ascii="Times New Roman" w:hAnsi="Times New Roman" w:eastAsia="仿宋_GB2312" w:cs="仿宋_GB2312"/>
          <w:sz w:val="32"/>
          <w:szCs w:val="32"/>
        </w:rPr>
        <w:t>91516.78</w:t>
      </w:r>
      <w:r>
        <w:rPr>
          <w:rFonts w:hint="eastAsia" w:ascii="Times New Roman" w:hAnsi="Times New Roman" w:eastAsia="仿宋_GB2312" w:cs="仿宋_GB2312"/>
          <w:sz w:val="32"/>
          <w:szCs w:val="32"/>
        </w:rPr>
        <w:t>元，主要用于公共管护、检查验收等工作经费；野生动物救助补助资金</w:t>
      </w:r>
      <w:r>
        <w:rPr>
          <w:rFonts w:ascii="Times New Roman" w:hAnsi="Times New Roman" w:eastAsia="仿宋_GB2312" w:cs="仿宋_GB2312"/>
          <w:sz w:val="32"/>
          <w:szCs w:val="32"/>
        </w:rPr>
        <w:t>100000.00</w:t>
      </w:r>
      <w:r>
        <w:rPr>
          <w:rFonts w:hint="eastAsia" w:ascii="Times New Roman" w:hAnsi="Times New Roman" w:eastAsia="仿宋_GB2312" w:cs="仿宋_GB2312"/>
          <w:sz w:val="32"/>
          <w:szCs w:val="32"/>
        </w:rPr>
        <w:t>元，支出</w:t>
      </w:r>
      <w:r>
        <w:rPr>
          <w:rFonts w:ascii="Times New Roman" w:hAnsi="Times New Roman" w:eastAsia="仿宋_GB2312" w:cs="仿宋_GB2312"/>
          <w:sz w:val="32"/>
          <w:szCs w:val="32"/>
        </w:rPr>
        <w:t>87759.00</w:t>
      </w:r>
      <w:r>
        <w:rPr>
          <w:rFonts w:hint="eastAsia" w:ascii="Times New Roman" w:hAnsi="Times New Roman" w:eastAsia="仿宋_GB2312" w:cs="仿宋_GB2312"/>
          <w:sz w:val="32"/>
          <w:szCs w:val="32"/>
        </w:rPr>
        <w:t>元；森林草原防灭火专项补助资金合计</w:t>
      </w:r>
      <w:r>
        <w:rPr>
          <w:rFonts w:ascii="Times New Roman" w:hAnsi="Times New Roman" w:eastAsia="仿宋_GB2312" w:cs="仿宋_GB2312"/>
          <w:sz w:val="32"/>
          <w:szCs w:val="32"/>
        </w:rPr>
        <w:t>1020000.00</w:t>
      </w:r>
      <w:r>
        <w:rPr>
          <w:rFonts w:hint="eastAsia" w:ascii="Times New Roman" w:hAnsi="Times New Roman" w:eastAsia="仿宋_GB2312" w:cs="仿宋_GB2312"/>
          <w:sz w:val="32"/>
          <w:szCs w:val="32"/>
        </w:rPr>
        <w:t>元，支出</w:t>
      </w:r>
      <w:r>
        <w:rPr>
          <w:rFonts w:ascii="Times New Roman" w:hAnsi="Times New Roman" w:eastAsia="仿宋_GB2312" w:cs="仿宋_GB2312"/>
          <w:sz w:val="32"/>
          <w:szCs w:val="32"/>
        </w:rPr>
        <w:t>600748.45</w:t>
      </w:r>
      <w:r>
        <w:rPr>
          <w:rFonts w:hint="eastAsia" w:ascii="Times New Roman" w:hAnsi="Times New Roman" w:eastAsia="仿宋_GB2312" w:cs="仿宋_GB2312"/>
          <w:sz w:val="32"/>
          <w:szCs w:val="32"/>
        </w:rPr>
        <w:t>元，专项用于购置森林防火物资设施设备、编制防灭火项目可研性报告、扑火队伍能力建设等。</w:t>
      </w:r>
    </w:p>
    <w:p>
      <w:pPr>
        <w:pStyle w:val="9"/>
        <w:spacing w:line="578" w:lineRule="exact"/>
        <w:ind w:firstLine="643" w:firstLineChars="200"/>
        <w:jc w:val="left"/>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（四）其他资金收支及结转结余使用情况</w:t>
      </w:r>
    </w:p>
    <w:p>
      <w:pPr>
        <w:pStyle w:val="9"/>
        <w:spacing w:line="578"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中日干热河谷治理项目</w:t>
      </w:r>
      <w:r>
        <w:rPr>
          <w:rFonts w:ascii="Times New Roman" w:hAnsi="Times New Roman" w:eastAsia="仿宋_GB2312" w:cs="仿宋_GB2312"/>
          <w:sz w:val="32"/>
          <w:szCs w:val="32"/>
        </w:rPr>
        <w:t>2020</w:t>
      </w:r>
      <w:r>
        <w:rPr>
          <w:rFonts w:hint="eastAsia" w:ascii="Times New Roman" w:hAnsi="Times New Roman" w:eastAsia="仿宋_GB2312" w:cs="仿宋_GB2312"/>
          <w:sz w:val="32"/>
          <w:szCs w:val="32"/>
        </w:rPr>
        <w:t>年结转金额合计</w:t>
      </w:r>
      <w:r>
        <w:rPr>
          <w:rFonts w:ascii="Times New Roman" w:hAnsi="Times New Roman" w:eastAsia="仿宋_GB2312" w:cs="仿宋_GB2312"/>
          <w:sz w:val="32"/>
          <w:szCs w:val="32"/>
        </w:rPr>
        <w:t>775602.27</w:t>
      </w:r>
      <w:r>
        <w:rPr>
          <w:rFonts w:hint="eastAsia" w:ascii="Times New Roman" w:hAnsi="Times New Roman" w:eastAsia="仿宋_GB2312" w:cs="仿宋_GB2312"/>
          <w:sz w:val="32"/>
          <w:szCs w:val="32"/>
        </w:rPr>
        <w:t>元，已于</w:t>
      </w:r>
      <w:r>
        <w:rPr>
          <w:rFonts w:ascii="Times New Roman" w:hAnsi="Times New Roman" w:eastAsia="仿宋_GB2312" w:cs="仿宋_GB2312"/>
          <w:sz w:val="32"/>
          <w:szCs w:val="32"/>
        </w:rPr>
        <w:t>2021</w:t>
      </w:r>
      <w:r>
        <w:rPr>
          <w:rFonts w:hint="eastAsia" w:ascii="Times New Roman" w:hAnsi="Times New Roman" w:eastAsia="仿宋_GB2312" w:cs="仿宋_GB2312"/>
          <w:sz w:val="32"/>
          <w:szCs w:val="32"/>
        </w:rPr>
        <w:t>年</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月</w:t>
      </w:r>
      <w:r>
        <w:rPr>
          <w:rFonts w:ascii="Times New Roman" w:hAnsi="Times New Roman" w:eastAsia="仿宋_GB2312" w:cs="仿宋_GB2312"/>
          <w:sz w:val="32"/>
          <w:szCs w:val="32"/>
        </w:rPr>
        <w:t>8</w:t>
      </w:r>
      <w:r>
        <w:rPr>
          <w:rFonts w:hint="eastAsia" w:ascii="Times New Roman" w:hAnsi="Times New Roman" w:eastAsia="仿宋_GB2312" w:cs="仿宋_GB2312"/>
          <w:sz w:val="32"/>
          <w:szCs w:val="32"/>
        </w:rPr>
        <w:t>日上交市财政金库。</w:t>
      </w:r>
    </w:p>
    <w:p>
      <w:pPr>
        <w:pStyle w:val="9"/>
        <w:spacing w:line="578"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其他资金截止</w:t>
      </w:r>
      <w:r>
        <w:rPr>
          <w:rFonts w:ascii="Times New Roman" w:hAnsi="Times New Roman" w:eastAsia="仿宋_GB2312" w:cs="仿宋_GB2312"/>
          <w:sz w:val="32"/>
          <w:szCs w:val="32"/>
        </w:rPr>
        <w:t>2020</w:t>
      </w:r>
      <w:r>
        <w:rPr>
          <w:rFonts w:hint="eastAsia" w:ascii="Times New Roman" w:hAnsi="Times New Roman" w:eastAsia="仿宋_GB2312" w:cs="仿宋_GB2312"/>
          <w:sz w:val="32"/>
          <w:szCs w:val="32"/>
        </w:rPr>
        <w:t>年结余</w:t>
      </w:r>
      <w:r>
        <w:rPr>
          <w:rFonts w:ascii="Times New Roman" w:hAnsi="Times New Roman" w:eastAsia="仿宋_GB2312" w:cs="仿宋_GB2312"/>
          <w:sz w:val="32"/>
          <w:szCs w:val="32"/>
        </w:rPr>
        <w:t>15354160.87</w:t>
      </w:r>
      <w:r>
        <w:rPr>
          <w:rFonts w:hint="eastAsia" w:ascii="Times New Roman" w:hAnsi="Times New Roman" w:eastAsia="仿宋_GB2312" w:cs="仿宋_GB2312"/>
          <w:sz w:val="32"/>
          <w:szCs w:val="32"/>
        </w:rPr>
        <w:t>元，主要用于死亡抚恤、森林培育、林业防灾减灾、森林生态效益补偿、自然保护区管理、野生动植物保护及其他林业行业支出。</w:t>
      </w:r>
    </w:p>
    <w:p>
      <w:pPr>
        <w:pStyle w:val="9"/>
        <w:spacing w:line="578" w:lineRule="exact"/>
        <w:ind w:firstLine="643" w:firstLineChars="200"/>
        <w:jc w:val="left"/>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（五）其他需要说明的情况</w:t>
      </w:r>
    </w:p>
    <w:p>
      <w:pPr>
        <w:pStyle w:val="9"/>
        <w:spacing w:line="578"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无。</w:t>
      </w:r>
    </w:p>
    <w:p>
      <w:pPr>
        <w:pStyle w:val="9"/>
        <w:spacing w:line="578" w:lineRule="exact"/>
        <w:ind w:left="643"/>
        <w:jc w:val="left"/>
        <w:rPr>
          <w:rFonts w:ascii="Times New Roman" w:hAnsi="Times New Roman" w:eastAsia="黑体" w:cs="仿宋_GB2312"/>
          <w:bCs/>
          <w:sz w:val="32"/>
          <w:szCs w:val="32"/>
        </w:rPr>
      </w:pPr>
      <w:r>
        <w:rPr>
          <w:rFonts w:hint="eastAsia" w:ascii="Times New Roman" w:hAnsi="Times New Roman" w:eastAsia="黑体" w:cs="仿宋_GB2312"/>
          <w:bCs/>
          <w:sz w:val="32"/>
          <w:szCs w:val="32"/>
        </w:rPr>
        <w:t>三、绩效目标完成情况分析</w:t>
      </w:r>
    </w:p>
    <w:p>
      <w:pPr>
        <w:pStyle w:val="9"/>
        <w:spacing w:line="578" w:lineRule="exact"/>
        <w:ind w:firstLine="643" w:firstLineChars="200"/>
        <w:jc w:val="left"/>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（一）市级财政资金绩效目标完成情况</w:t>
      </w:r>
    </w:p>
    <w:p>
      <w:pPr>
        <w:pStyle w:val="9"/>
        <w:spacing w:line="578" w:lineRule="exact"/>
        <w:ind w:firstLine="643" w:firstLineChars="200"/>
        <w:jc w:val="left"/>
        <w:rPr>
          <w:rFonts w:ascii="Times New Roman" w:hAnsi="Times New Roman" w:eastAsia="仿宋_GB2312" w:cs="仿宋_GB2312"/>
          <w:sz w:val="32"/>
          <w:szCs w:val="32"/>
        </w:rPr>
      </w:pPr>
      <w:r>
        <w:rPr>
          <w:rFonts w:ascii="Times New Roman" w:hAnsi="Times New Roman" w:eastAsia="仿宋_GB2312" w:cs="仿宋_GB2312"/>
          <w:b/>
          <w:bCs/>
          <w:sz w:val="32"/>
          <w:szCs w:val="32"/>
        </w:rPr>
        <w:t>1</w:t>
      </w:r>
      <w:r>
        <w:rPr>
          <w:rFonts w:hint="eastAsia" w:ascii="Times New Roman" w:hAnsi="Times New Roman" w:eastAsia="仿宋_GB2312" w:cs="仿宋_GB2312"/>
          <w:b/>
          <w:bCs/>
          <w:sz w:val="32"/>
          <w:szCs w:val="32"/>
        </w:rPr>
        <w:t>、年初部门预算绩效目标完成情况</w:t>
      </w:r>
    </w:p>
    <w:p>
      <w:pPr>
        <w:spacing w:line="578" w:lineRule="exact"/>
        <w:ind w:firstLine="643" w:firstLineChars="200"/>
        <w:rPr>
          <w:rFonts w:eastAsia="仿宋_GB2312" w:cs="仿宋_GB2312"/>
          <w:sz w:val="32"/>
          <w:szCs w:val="32"/>
        </w:rPr>
      </w:pPr>
      <w:r>
        <w:rPr>
          <w:rFonts w:hint="eastAsia" w:eastAsia="仿宋_GB2312" w:cs="仿宋_GB2312"/>
          <w:b/>
          <w:sz w:val="32"/>
          <w:szCs w:val="32"/>
        </w:rPr>
        <w:t>森林防火专项工作经费</w:t>
      </w:r>
      <w:r>
        <w:rPr>
          <w:rFonts w:hint="eastAsia" w:eastAsia="仿宋_GB2312" w:cs="仿宋_GB2312"/>
          <w:sz w:val="32"/>
          <w:szCs w:val="32"/>
        </w:rPr>
        <w:t>：森林防火得到有效防控，实现了森林火灾受害率控制在省下达目标内（</w:t>
      </w:r>
      <w:r>
        <w:rPr>
          <w:rFonts w:eastAsia="仿宋_GB2312" w:cs="仿宋_GB2312"/>
          <w:sz w:val="32"/>
          <w:szCs w:val="32"/>
        </w:rPr>
        <w:t>1</w:t>
      </w:r>
      <w:r>
        <w:rPr>
          <w:rFonts w:hint="eastAsia" w:eastAsia="仿宋_GB2312" w:cs="仿宋_GB2312"/>
          <w:sz w:val="32"/>
          <w:szCs w:val="32"/>
        </w:rPr>
        <w:t>‰），没有发生重特大森林火灾和人员重伤死亡事故的目标。慰问森林警察及扑火队员，支出防火知识培训差旅费、劳务费等森林防火工作经费，执行率</w:t>
      </w:r>
      <w:r>
        <w:rPr>
          <w:rFonts w:eastAsia="仿宋_GB2312" w:cs="仿宋_GB2312"/>
          <w:sz w:val="32"/>
          <w:szCs w:val="32"/>
        </w:rPr>
        <w:t>100%</w:t>
      </w:r>
      <w:r>
        <w:rPr>
          <w:rFonts w:hint="eastAsia" w:eastAsia="仿宋_GB2312" w:cs="仿宋_GB2312"/>
          <w:sz w:val="32"/>
          <w:szCs w:val="32"/>
        </w:rPr>
        <w:t>。</w:t>
      </w:r>
      <w:r>
        <w:rPr>
          <w:rFonts w:hint="eastAsia" w:eastAsia="仿宋_GB2312" w:cs="仿宋_GB2312"/>
          <w:b/>
          <w:sz w:val="32"/>
          <w:szCs w:val="32"/>
        </w:rPr>
        <w:t>林业生态管理工作经费</w:t>
      </w:r>
      <w:r>
        <w:rPr>
          <w:rFonts w:hint="eastAsia" w:eastAsia="仿宋_GB2312" w:cs="仿宋_GB2312"/>
          <w:sz w:val="32"/>
          <w:szCs w:val="32"/>
        </w:rPr>
        <w:t>：以生态功能区项目治理为载体，开展大规模宣传教育活动，</w:t>
      </w:r>
      <w:r>
        <w:rPr>
          <w:rFonts w:hint="eastAsia" w:eastAsia="仿宋_GB2312"/>
          <w:sz w:val="32"/>
          <w:szCs w:val="32"/>
        </w:rPr>
        <w:t>完成重点生态建设项目</w:t>
      </w:r>
      <w:r>
        <w:rPr>
          <w:rFonts w:eastAsia="仿宋_GB2312"/>
          <w:sz w:val="32"/>
          <w:szCs w:val="32"/>
        </w:rPr>
        <w:t>14</w:t>
      </w:r>
      <w:r>
        <w:rPr>
          <w:rFonts w:hint="eastAsia" w:eastAsia="仿宋_GB2312"/>
          <w:sz w:val="32"/>
          <w:szCs w:val="32"/>
        </w:rPr>
        <w:t>个，完成森林生态修复治理</w:t>
      </w:r>
      <w:r>
        <w:rPr>
          <w:rFonts w:eastAsia="仿宋_GB2312"/>
          <w:sz w:val="32"/>
          <w:szCs w:val="32"/>
        </w:rPr>
        <w:t>1410</w:t>
      </w:r>
      <w:r>
        <w:rPr>
          <w:rFonts w:hint="eastAsia" w:eastAsia="仿宋_GB2312"/>
          <w:sz w:val="32"/>
          <w:szCs w:val="32"/>
        </w:rPr>
        <w:t>亩、营造林</w:t>
      </w:r>
      <w:r>
        <w:rPr>
          <w:rFonts w:eastAsia="仿宋_GB2312"/>
          <w:sz w:val="32"/>
          <w:szCs w:val="32"/>
        </w:rPr>
        <w:t>16</w:t>
      </w:r>
      <w:r>
        <w:rPr>
          <w:rFonts w:hint="eastAsia" w:eastAsia="仿宋_GB2312"/>
          <w:sz w:val="32"/>
          <w:szCs w:val="32"/>
        </w:rPr>
        <w:t>万亩；组织开展“</w:t>
      </w:r>
      <w:r>
        <w:rPr>
          <w:rFonts w:eastAsia="仿宋_GB2312"/>
          <w:sz w:val="32"/>
          <w:szCs w:val="32"/>
        </w:rPr>
        <w:t>6.29</w:t>
      </w:r>
      <w:r>
        <w:rPr>
          <w:rFonts w:hint="eastAsia" w:eastAsia="仿宋_GB2312"/>
          <w:sz w:val="32"/>
          <w:szCs w:val="32"/>
        </w:rPr>
        <w:t>”义务植树活动，完成义务植树</w:t>
      </w:r>
      <w:r>
        <w:rPr>
          <w:rFonts w:eastAsia="仿宋_GB2312"/>
          <w:sz w:val="32"/>
          <w:szCs w:val="32"/>
        </w:rPr>
        <w:t>234</w:t>
      </w:r>
      <w:r>
        <w:rPr>
          <w:rFonts w:hint="eastAsia" w:eastAsia="仿宋_GB2312"/>
          <w:sz w:val="32"/>
          <w:szCs w:val="32"/>
        </w:rPr>
        <w:t>万株。资金</w:t>
      </w:r>
      <w:r>
        <w:rPr>
          <w:rFonts w:hint="eastAsia" w:eastAsia="仿宋_GB2312" w:cs="仿宋_GB2312"/>
          <w:sz w:val="32"/>
          <w:szCs w:val="32"/>
        </w:rPr>
        <w:t>执行率</w:t>
      </w:r>
      <w:r>
        <w:rPr>
          <w:rFonts w:eastAsia="仿宋_GB2312" w:cs="仿宋_GB2312"/>
          <w:sz w:val="32"/>
          <w:szCs w:val="32"/>
        </w:rPr>
        <w:t>100%</w:t>
      </w:r>
      <w:r>
        <w:rPr>
          <w:rFonts w:hint="eastAsia" w:eastAsia="仿宋_GB2312" w:cs="仿宋_GB2312"/>
          <w:sz w:val="32"/>
          <w:szCs w:val="32"/>
        </w:rPr>
        <w:t>。</w:t>
      </w:r>
      <w:r>
        <w:rPr>
          <w:rFonts w:hint="eastAsia" w:eastAsia="仿宋_GB2312" w:cs="仿宋_GB2312"/>
          <w:b/>
          <w:sz w:val="32"/>
          <w:szCs w:val="32"/>
        </w:rPr>
        <w:t>业务运行经费：</w:t>
      </w:r>
      <w:r>
        <w:rPr>
          <w:rFonts w:hint="eastAsia" w:eastAsia="仿宋_GB2312" w:cs="仿宋_GB2312"/>
          <w:sz w:val="32"/>
          <w:szCs w:val="32"/>
        </w:rPr>
        <w:t>提升职工归属感和幸福感，解决职工后顾之忧，提高职工干事创业的能力，使职工更好地服务生态文明建设和林业事业发展，为建设美丽中国做出应有的贡献。资金执行率</w:t>
      </w:r>
      <w:r>
        <w:rPr>
          <w:rFonts w:eastAsia="仿宋_GB2312" w:cs="仿宋_GB2312"/>
          <w:sz w:val="32"/>
          <w:szCs w:val="32"/>
        </w:rPr>
        <w:t>100%</w:t>
      </w:r>
      <w:r>
        <w:rPr>
          <w:rFonts w:hint="eastAsia" w:eastAsia="仿宋_GB2312" w:cs="仿宋_GB2312"/>
          <w:sz w:val="32"/>
          <w:szCs w:val="32"/>
        </w:rPr>
        <w:t>。</w:t>
      </w:r>
    </w:p>
    <w:p>
      <w:pPr>
        <w:spacing w:line="578" w:lineRule="exact"/>
        <w:ind w:firstLine="643" w:firstLineChars="200"/>
        <w:jc w:val="left"/>
        <w:rPr>
          <w:rFonts w:eastAsia="仿宋_GB2312"/>
          <w:sz w:val="32"/>
          <w:szCs w:val="32"/>
        </w:rPr>
      </w:pPr>
      <w:r>
        <w:rPr>
          <w:rFonts w:hint="eastAsia" w:eastAsia="仿宋_GB2312"/>
          <w:b/>
          <w:sz w:val="32"/>
          <w:szCs w:val="32"/>
        </w:rPr>
        <w:t>（</w:t>
      </w:r>
      <w:r>
        <w:rPr>
          <w:rFonts w:eastAsia="仿宋_GB2312"/>
          <w:b/>
          <w:sz w:val="32"/>
          <w:szCs w:val="32"/>
        </w:rPr>
        <w:t>1</w:t>
      </w:r>
      <w:r>
        <w:rPr>
          <w:rFonts w:hint="eastAsia" w:eastAsia="仿宋_GB2312"/>
          <w:b/>
          <w:sz w:val="32"/>
          <w:szCs w:val="32"/>
        </w:rPr>
        <w:t>）产出指标完成情况分析。</w:t>
      </w:r>
      <w:r>
        <w:rPr>
          <w:rFonts w:hint="eastAsia" w:eastAsia="仿宋_GB2312"/>
          <w:sz w:val="32"/>
          <w:szCs w:val="32"/>
        </w:rPr>
        <w:t>包括数量指标、质量指标、时效指标和成本指标。</w:t>
      </w:r>
    </w:p>
    <w:p>
      <w:pPr>
        <w:spacing w:line="578" w:lineRule="exact"/>
        <w:ind w:firstLine="643" w:firstLineChars="200"/>
        <w:jc w:val="left"/>
        <w:rPr>
          <w:rFonts w:eastAsia="仿宋_GB2312"/>
          <w:sz w:val="32"/>
          <w:szCs w:val="32"/>
        </w:rPr>
      </w:pPr>
      <w:r>
        <w:rPr>
          <w:rFonts w:hint="eastAsia" w:eastAsia="仿宋_GB2312"/>
          <w:b/>
          <w:sz w:val="32"/>
          <w:szCs w:val="32"/>
        </w:rPr>
        <w:t>森林防火专项工作经费数量指标：</w:t>
      </w:r>
      <w:r>
        <w:rPr>
          <w:rFonts w:hint="eastAsia" w:eastAsia="仿宋_GB2312"/>
          <w:sz w:val="32"/>
          <w:szCs w:val="32"/>
        </w:rPr>
        <w:t>该笔项目资金专项用于森林防火宣传、扑灭火队伍慰问、森林防火督查检查；</w:t>
      </w:r>
      <w:r>
        <w:rPr>
          <w:rFonts w:hint="eastAsia" w:eastAsia="仿宋_GB2312"/>
          <w:b/>
          <w:sz w:val="32"/>
          <w:szCs w:val="32"/>
        </w:rPr>
        <w:t>质量指标：</w:t>
      </w:r>
      <w:r>
        <w:rPr>
          <w:rFonts w:hint="eastAsia" w:eastAsia="仿宋_GB2312"/>
          <w:sz w:val="32"/>
          <w:szCs w:val="32"/>
        </w:rPr>
        <w:t>通过对</w:t>
      </w:r>
      <w:r>
        <w:rPr>
          <w:rFonts w:eastAsia="仿宋_GB2312"/>
          <w:sz w:val="32"/>
          <w:szCs w:val="32"/>
        </w:rPr>
        <w:t>38</w:t>
      </w:r>
      <w:r>
        <w:rPr>
          <w:rFonts w:hint="eastAsia" w:eastAsia="仿宋_GB2312"/>
          <w:sz w:val="32"/>
          <w:szCs w:val="32"/>
        </w:rPr>
        <w:t>个乡（镇）、重点林区、重点地段全覆盖检查；迎接国家和省级督查检查</w:t>
      </w:r>
      <w:r>
        <w:rPr>
          <w:rFonts w:eastAsia="仿宋_GB2312"/>
          <w:sz w:val="32"/>
          <w:szCs w:val="32"/>
        </w:rPr>
        <w:t>4</w:t>
      </w:r>
      <w:r>
        <w:rPr>
          <w:rFonts w:hint="eastAsia" w:eastAsia="仿宋_GB2312"/>
          <w:sz w:val="32"/>
          <w:szCs w:val="32"/>
        </w:rPr>
        <w:t>次，参加上级会议及业务培训；开展周边市（州）森林防火联防联控工作；确保了全市未发生特大森林火灾。</w:t>
      </w:r>
      <w:r>
        <w:rPr>
          <w:rFonts w:hint="eastAsia" w:eastAsia="仿宋_GB2312"/>
          <w:b/>
          <w:sz w:val="32"/>
          <w:szCs w:val="32"/>
        </w:rPr>
        <w:t>时效指标：</w:t>
      </w:r>
      <w:r>
        <w:rPr>
          <w:rFonts w:hint="eastAsia" w:eastAsia="仿宋_GB2312"/>
          <w:sz w:val="32"/>
          <w:szCs w:val="32"/>
        </w:rPr>
        <w:t>项目资金使用严格按照年初时效安排，截止</w:t>
      </w:r>
      <w:r>
        <w:rPr>
          <w:rFonts w:eastAsia="仿宋_GB2312"/>
          <w:sz w:val="32"/>
          <w:szCs w:val="32"/>
        </w:rPr>
        <w:t>2020</w:t>
      </w:r>
      <w:r>
        <w:rPr>
          <w:rFonts w:hint="eastAsia" w:eastAsia="仿宋_GB2312"/>
          <w:sz w:val="32"/>
          <w:szCs w:val="32"/>
        </w:rPr>
        <w:t>年</w:t>
      </w:r>
      <w:r>
        <w:rPr>
          <w:rFonts w:eastAsia="仿宋_GB2312"/>
          <w:sz w:val="32"/>
          <w:szCs w:val="32"/>
        </w:rPr>
        <w:t>12</w:t>
      </w:r>
      <w:r>
        <w:rPr>
          <w:rFonts w:hint="eastAsia" w:eastAsia="仿宋_GB2312"/>
          <w:sz w:val="32"/>
          <w:szCs w:val="32"/>
        </w:rPr>
        <w:t>月</w:t>
      </w:r>
      <w:r>
        <w:rPr>
          <w:rFonts w:eastAsia="仿宋_GB2312"/>
          <w:sz w:val="32"/>
          <w:szCs w:val="32"/>
        </w:rPr>
        <w:t>31</w:t>
      </w:r>
      <w:r>
        <w:rPr>
          <w:rFonts w:hint="eastAsia" w:eastAsia="仿宋_GB2312"/>
          <w:sz w:val="32"/>
          <w:szCs w:val="32"/>
        </w:rPr>
        <w:t>日，资金已使用完毕。</w:t>
      </w:r>
      <w:r>
        <w:rPr>
          <w:rFonts w:hint="eastAsia" w:eastAsia="仿宋_GB2312"/>
          <w:b/>
          <w:sz w:val="32"/>
          <w:szCs w:val="32"/>
        </w:rPr>
        <w:t>成本指标：</w:t>
      </w:r>
      <w:r>
        <w:rPr>
          <w:rFonts w:hint="eastAsia" w:eastAsia="仿宋_GB2312"/>
          <w:sz w:val="32"/>
          <w:szCs w:val="32"/>
        </w:rPr>
        <w:t>该笔资金合计使用</w:t>
      </w:r>
      <w:r>
        <w:rPr>
          <w:rFonts w:eastAsia="仿宋_GB2312"/>
          <w:sz w:val="32"/>
          <w:szCs w:val="32"/>
        </w:rPr>
        <w:t>140000.00</w:t>
      </w:r>
      <w:r>
        <w:rPr>
          <w:rFonts w:hint="eastAsia" w:eastAsia="仿宋_GB2312"/>
          <w:sz w:val="32"/>
          <w:szCs w:val="32"/>
        </w:rPr>
        <w:t>元。</w:t>
      </w:r>
    </w:p>
    <w:p>
      <w:pPr>
        <w:spacing w:line="578" w:lineRule="exact"/>
        <w:ind w:firstLine="643" w:firstLineChars="200"/>
        <w:jc w:val="left"/>
        <w:rPr>
          <w:rFonts w:eastAsia="仿宋_GB2312"/>
          <w:sz w:val="32"/>
          <w:szCs w:val="32"/>
        </w:rPr>
      </w:pPr>
      <w:r>
        <w:rPr>
          <w:rFonts w:hint="eastAsia" w:eastAsia="仿宋_GB2312"/>
          <w:b/>
          <w:sz w:val="32"/>
          <w:szCs w:val="32"/>
        </w:rPr>
        <w:t>林业生态管理工作经费数量指标：</w:t>
      </w:r>
      <w:r>
        <w:rPr>
          <w:rFonts w:eastAsia="仿宋_GB2312"/>
          <w:sz w:val="32"/>
          <w:szCs w:val="32"/>
        </w:rPr>
        <w:t>27</w:t>
      </w:r>
      <w:r>
        <w:rPr>
          <w:rFonts w:hint="eastAsia" w:eastAsia="仿宋_GB2312"/>
          <w:sz w:val="32"/>
          <w:szCs w:val="32"/>
        </w:rPr>
        <w:t>万公顷林地状况监测更新，</w:t>
      </w:r>
      <w:r>
        <w:rPr>
          <w:rFonts w:eastAsia="仿宋_GB2312"/>
          <w:sz w:val="32"/>
          <w:szCs w:val="32"/>
        </w:rPr>
        <w:t>55</w:t>
      </w:r>
      <w:r>
        <w:rPr>
          <w:rFonts w:hint="eastAsia" w:eastAsia="仿宋_GB2312"/>
          <w:sz w:val="32"/>
          <w:szCs w:val="32"/>
        </w:rPr>
        <w:t>万公顷林地状况监测更新，更新后形成一套数据库；完成义务植树造林</w:t>
      </w:r>
      <w:r>
        <w:rPr>
          <w:rFonts w:eastAsia="仿宋_GB2312"/>
          <w:sz w:val="32"/>
          <w:szCs w:val="32"/>
        </w:rPr>
        <w:t>20</w:t>
      </w:r>
      <w:r>
        <w:rPr>
          <w:rFonts w:hint="eastAsia" w:eastAsia="仿宋_GB2312"/>
          <w:sz w:val="32"/>
          <w:szCs w:val="32"/>
        </w:rPr>
        <w:t>亩。</w:t>
      </w:r>
      <w:r>
        <w:rPr>
          <w:rFonts w:hint="eastAsia" w:eastAsia="仿宋_GB2312"/>
          <w:b/>
          <w:sz w:val="32"/>
          <w:szCs w:val="32"/>
        </w:rPr>
        <w:t>质量指标：</w:t>
      </w:r>
      <w:r>
        <w:rPr>
          <w:rFonts w:hint="eastAsia" w:eastAsia="仿宋_GB2312"/>
          <w:sz w:val="32"/>
          <w:szCs w:val="32"/>
        </w:rPr>
        <w:t>更新数据全面详实，核实率</w:t>
      </w:r>
      <w:r>
        <w:rPr>
          <w:rFonts w:eastAsia="仿宋_GB2312"/>
          <w:sz w:val="32"/>
          <w:szCs w:val="32"/>
        </w:rPr>
        <w:t>100%</w:t>
      </w:r>
      <w:r>
        <w:rPr>
          <w:rFonts w:hint="eastAsia" w:eastAsia="仿宋_GB2312"/>
          <w:sz w:val="32"/>
          <w:szCs w:val="32"/>
        </w:rPr>
        <w:t>，造林成活率达到设计效果，成活率</w:t>
      </w:r>
      <w:r>
        <w:rPr>
          <w:rFonts w:eastAsia="仿宋_GB2312"/>
          <w:sz w:val="32"/>
          <w:szCs w:val="32"/>
        </w:rPr>
        <w:t>95%</w:t>
      </w:r>
      <w:r>
        <w:rPr>
          <w:rFonts w:hint="eastAsia" w:eastAsia="仿宋_GB2312"/>
          <w:sz w:val="32"/>
          <w:szCs w:val="32"/>
        </w:rPr>
        <w:t>以上，完成林业重点工作任务。</w:t>
      </w:r>
      <w:r>
        <w:rPr>
          <w:rFonts w:hint="eastAsia" w:eastAsia="仿宋_GB2312"/>
          <w:b/>
          <w:sz w:val="32"/>
          <w:szCs w:val="32"/>
        </w:rPr>
        <w:t>时效指标：</w:t>
      </w:r>
      <w:r>
        <w:rPr>
          <w:rFonts w:hint="eastAsia" w:eastAsia="仿宋_GB2312"/>
          <w:sz w:val="32"/>
          <w:szCs w:val="32"/>
        </w:rPr>
        <w:t>项目资金使用严格按照年初时效安排，截止</w:t>
      </w:r>
      <w:r>
        <w:rPr>
          <w:rFonts w:eastAsia="仿宋_GB2312"/>
          <w:sz w:val="32"/>
          <w:szCs w:val="32"/>
        </w:rPr>
        <w:t>2020</w:t>
      </w:r>
      <w:r>
        <w:rPr>
          <w:rFonts w:hint="eastAsia" w:eastAsia="仿宋_GB2312"/>
          <w:sz w:val="32"/>
          <w:szCs w:val="32"/>
        </w:rPr>
        <w:t>年</w:t>
      </w:r>
      <w:r>
        <w:rPr>
          <w:rFonts w:eastAsia="仿宋_GB2312"/>
          <w:sz w:val="32"/>
          <w:szCs w:val="32"/>
        </w:rPr>
        <w:t>12</w:t>
      </w:r>
      <w:r>
        <w:rPr>
          <w:rFonts w:hint="eastAsia" w:eastAsia="仿宋_GB2312"/>
          <w:sz w:val="32"/>
          <w:szCs w:val="32"/>
        </w:rPr>
        <w:t>月</w:t>
      </w:r>
      <w:r>
        <w:rPr>
          <w:rFonts w:eastAsia="仿宋_GB2312"/>
          <w:sz w:val="32"/>
          <w:szCs w:val="32"/>
        </w:rPr>
        <w:t>31</w:t>
      </w:r>
      <w:r>
        <w:rPr>
          <w:rFonts w:hint="eastAsia" w:eastAsia="仿宋_GB2312"/>
          <w:sz w:val="32"/>
          <w:szCs w:val="32"/>
        </w:rPr>
        <w:t>日，资金已使用完毕。</w:t>
      </w:r>
      <w:r>
        <w:rPr>
          <w:rFonts w:hint="eastAsia" w:eastAsia="仿宋_GB2312"/>
          <w:b/>
          <w:sz w:val="32"/>
          <w:szCs w:val="32"/>
        </w:rPr>
        <w:t>成本指标：</w:t>
      </w:r>
      <w:r>
        <w:rPr>
          <w:rFonts w:hint="eastAsia" w:eastAsia="仿宋_GB2312"/>
          <w:sz w:val="32"/>
          <w:szCs w:val="32"/>
        </w:rPr>
        <w:t>该笔资金合计使用</w:t>
      </w:r>
      <w:r>
        <w:rPr>
          <w:rFonts w:eastAsia="仿宋_GB2312"/>
          <w:sz w:val="32"/>
          <w:szCs w:val="32"/>
        </w:rPr>
        <w:t>360000.00</w:t>
      </w:r>
      <w:r>
        <w:rPr>
          <w:rFonts w:hint="eastAsia" w:eastAsia="仿宋_GB2312"/>
          <w:sz w:val="32"/>
          <w:szCs w:val="32"/>
        </w:rPr>
        <w:t>元。</w:t>
      </w:r>
    </w:p>
    <w:p>
      <w:pPr>
        <w:spacing w:line="578" w:lineRule="exact"/>
        <w:ind w:firstLine="643" w:firstLineChars="200"/>
        <w:jc w:val="left"/>
        <w:rPr>
          <w:rFonts w:eastAsia="仿宋_GB2312"/>
          <w:sz w:val="32"/>
          <w:szCs w:val="32"/>
        </w:rPr>
      </w:pPr>
      <w:r>
        <w:rPr>
          <w:rFonts w:hint="eastAsia" w:eastAsia="仿宋_GB2312"/>
          <w:b/>
          <w:sz w:val="32"/>
          <w:szCs w:val="32"/>
        </w:rPr>
        <w:t>业务运行经费数量指标：</w:t>
      </w:r>
      <w:r>
        <w:rPr>
          <w:rFonts w:hint="eastAsia" w:eastAsia="仿宋_GB2312"/>
          <w:bCs/>
          <w:sz w:val="32"/>
          <w:szCs w:val="32"/>
        </w:rPr>
        <w:t>完成林业职工疫情期间健康监测和人员排查，做好新冠肺炎疫情防控相关工作。</w:t>
      </w:r>
      <w:r>
        <w:rPr>
          <w:rFonts w:hint="eastAsia" w:eastAsia="仿宋_GB2312"/>
          <w:b/>
          <w:sz w:val="32"/>
          <w:szCs w:val="32"/>
        </w:rPr>
        <w:t>质量指标：</w:t>
      </w:r>
      <w:r>
        <w:rPr>
          <w:rFonts w:hint="eastAsia" w:eastAsia="仿宋_GB2312"/>
          <w:sz w:val="32"/>
          <w:szCs w:val="32"/>
        </w:rPr>
        <w:t>解决职工后顾之忧，提高职工干事创业的能力，使职工社会保障能力进一步加强，提升职工归属感和幸福感，兑现各项补助。</w:t>
      </w:r>
      <w:r>
        <w:rPr>
          <w:rFonts w:hint="eastAsia" w:eastAsia="仿宋_GB2312"/>
          <w:b/>
          <w:sz w:val="32"/>
          <w:szCs w:val="32"/>
        </w:rPr>
        <w:t>时效指标：</w:t>
      </w:r>
      <w:r>
        <w:rPr>
          <w:rFonts w:hint="eastAsia" w:eastAsia="仿宋_GB2312"/>
          <w:sz w:val="32"/>
          <w:szCs w:val="32"/>
        </w:rPr>
        <w:t>项目资金使用严格按照年初时效安排，截止</w:t>
      </w:r>
      <w:r>
        <w:rPr>
          <w:rFonts w:eastAsia="仿宋_GB2312"/>
          <w:sz w:val="32"/>
          <w:szCs w:val="32"/>
        </w:rPr>
        <w:t>2020</w:t>
      </w:r>
      <w:r>
        <w:rPr>
          <w:rFonts w:hint="eastAsia" w:eastAsia="仿宋_GB2312"/>
          <w:sz w:val="32"/>
          <w:szCs w:val="32"/>
        </w:rPr>
        <w:t>年</w:t>
      </w:r>
      <w:r>
        <w:rPr>
          <w:rFonts w:eastAsia="仿宋_GB2312"/>
          <w:sz w:val="32"/>
          <w:szCs w:val="32"/>
        </w:rPr>
        <w:t>12</w:t>
      </w:r>
      <w:r>
        <w:rPr>
          <w:rFonts w:hint="eastAsia" w:eastAsia="仿宋_GB2312"/>
          <w:sz w:val="32"/>
          <w:szCs w:val="32"/>
        </w:rPr>
        <w:t>月</w:t>
      </w:r>
      <w:r>
        <w:rPr>
          <w:rFonts w:eastAsia="仿宋_GB2312"/>
          <w:sz w:val="32"/>
          <w:szCs w:val="32"/>
        </w:rPr>
        <w:t>31</w:t>
      </w:r>
      <w:r>
        <w:rPr>
          <w:rFonts w:hint="eastAsia" w:eastAsia="仿宋_GB2312"/>
          <w:sz w:val="32"/>
          <w:szCs w:val="32"/>
        </w:rPr>
        <w:t>日，资金已使用完毕。</w:t>
      </w:r>
      <w:r>
        <w:rPr>
          <w:rFonts w:hint="eastAsia" w:eastAsia="仿宋_GB2312"/>
          <w:b/>
          <w:sz w:val="32"/>
          <w:szCs w:val="32"/>
        </w:rPr>
        <w:t>成本指标：</w:t>
      </w:r>
      <w:r>
        <w:rPr>
          <w:rFonts w:hint="eastAsia" w:eastAsia="仿宋_GB2312"/>
          <w:sz w:val="32"/>
          <w:szCs w:val="32"/>
        </w:rPr>
        <w:t>该笔资金合计使用</w:t>
      </w:r>
      <w:r>
        <w:rPr>
          <w:rFonts w:eastAsia="仿宋_GB2312" w:cs="仿宋_GB2312"/>
          <w:sz w:val="32"/>
          <w:szCs w:val="32"/>
        </w:rPr>
        <w:t>230000.00</w:t>
      </w:r>
      <w:r>
        <w:rPr>
          <w:rFonts w:hint="eastAsia" w:eastAsia="仿宋_GB2312" w:cs="仿宋_GB2312"/>
          <w:sz w:val="32"/>
          <w:szCs w:val="32"/>
        </w:rPr>
        <w:t>元</w:t>
      </w:r>
      <w:r>
        <w:rPr>
          <w:rFonts w:hint="eastAsia" w:eastAsia="仿宋_GB2312"/>
          <w:sz w:val="32"/>
          <w:szCs w:val="32"/>
        </w:rPr>
        <w:t>。</w:t>
      </w:r>
    </w:p>
    <w:p>
      <w:pPr>
        <w:spacing w:line="578" w:lineRule="exact"/>
        <w:ind w:firstLine="643" w:firstLineChars="200"/>
        <w:jc w:val="left"/>
        <w:rPr>
          <w:rFonts w:eastAsia="仿宋_GB2312"/>
          <w:bCs/>
          <w:sz w:val="32"/>
          <w:szCs w:val="32"/>
        </w:rPr>
      </w:pPr>
      <w:r>
        <w:rPr>
          <w:rFonts w:hint="eastAsia" w:eastAsia="仿宋_GB2312"/>
          <w:b/>
          <w:sz w:val="32"/>
          <w:szCs w:val="32"/>
        </w:rPr>
        <w:t>（</w:t>
      </w:r>
      <w:r>
        <w:rPr>
          <w:rFonts w:eastAsia="仿宋_GB2312"/>
          <w:b/>
          <w:sz w:val="32"/>
          <w:szCs w:val="32"/>
        </w:rPr>
        <w:t>2</w:t>
      </w:r>
      <w:r>
        <w:rPr>
          <w:rFonts w:hint="eastAsia" w:eastAsia="仿宋_GB2312"/>
          <w:b/>
          <w:sz w:val="32"/>
          <w:szCs w:val="32"/>
        </w:rPr>
        <w:t>）效益指标完成情况分析。</w:t>
      </w:r>
      <w:r>
        <w:rPr>
          <w:rFonts w:hint="eastAsia" w:eastAsia="仿宋_GB2312"/>
          <w:bCs/>
          <w:sz w:val="32"/>
          <w:szCs w:val="32"/>
        </w:rPr>
        <w:t>通过认真编制年初部门预算绩效目标，严格按照绩效相关管理规定合理使用资金，提高林业职工生态文明意识、保护好林区人民群众生命财产安全、维护生态平衡、及时高效完成林业重点工作，取得良好的经济效益、社会效益、生态效益，为林业行业持续健康发展提供有力保障。</w:t>
      </w:r>
    </w:p>
    <w:p>
      <w:pPr>
        <w:spacing w:line="578" w:lineRule="exact"/>
        <w:ind w:firstLine="643" w:firstLineChars="200"/>
        <w:jc w:val="left"/>
        <w:rPr>
          <w:rFonts w:eastAsia="仿宋_GB2312"/>
          <w:b/>
          <w:sz w:val="32"/>
          <w:szCs w:val="32"/>
        </w:rPr>
      </w:pPr>
      <w:r>
        <w:rPr>
          <w:rFonts w:hint="eastAsia" w:eastAsia="仿宋_GB2312"/>
          <w:b/>
          <w:sz w:val="32"/>
          <w:szCs w:val="32"/>
        </w:rPr>
        <w:t>（</w:t>
      </w:r>
      <w:r>
        <w:rPr>
          <w:rFonts w:eastAsia="仿宋_GB2312"/>
          <w:b/>
          <w:sz w:val="32"/>
          <w:szCs w:val="32"/>
        </w:rPr>
        <w:t>3</w:t>
      </w:r>
      <w:r>
        <w:rPr>
          <w:rFonts w:hint="eastAsia" w:eastAsia="仿宋_GB2312"/>
          <w:b/>
          <w:sz w:val="32"/>
          <w:szCs w:val="32"/>
        </w:rPr>
        <w:t>）满意度指标完成情况分析。</w:t>
      </w:r>
    </w:p>
    <w:p>
      <w:pPr>
        <w:spacing w:line="578" w:lineRule="exact"/>
        <w:ind w:firstLine="640" w:firstLineChars="200"/>
        <w:jc w:val="left"/>
        <w:rPr>
          <w:rFonts w:eastAsia="仿宋_GB2312"/>
          <w:sz w:val="32"/>
          <w:szCs w:val="32"/>
        </w:rPr>
      </w:pPr>
      <w:r>
        <w:rPr>
          <w:rFonts w:eastAsia="仿宋_GB2312"/>
          <w:sz w:val="32"/>
          <w:szCs w:val="32"/>
        </w:rPr>
        <w:t>2020</w:t>
      </w:r>
      <w:r>
        <w:rPr>
          <w:rFonts w:hint="eastAsia" w:eastAsia="仿宋_GB2312"/>
          <w:sz w:val="32"/>
          <w:szCs w:val="32"/>
        </w:rPr>
        <w:t>年度，我单位对服务对象和林农问卷调查满意度达到年初预定绩效目标，调查结果达到满意及以上。</w:t>
      </w:r>
    </w:p>
    <w:p>
      <w:pPr>
        <w:pStyle w:val="9"/>
        <w:spacing w:line="578" w:lineRule="exact"/>
        <w:ind w:firstLine="643" w:firstLineChars="200"/>
        <w:jc w:val="left"/>
        <w:rPr>
          <w:rFonts w:ascii="Times New Roman" w:hAnsi="Times New Roman" w:eastAsia="仿宋_GB2312" w:cs="仿宋_GB2312"/>
          <w:b/>
          <w:bCs/>
          <w:sz w:val="32"/>
          <w:szCs w:val="32"/>
        </w:rPr>
      </w:pPr>
      <w:r>
        <w:rPr>
          <w:rFonts w:ascii="Times New Roman" w:hAnsi="Times New Roman" w:eastAsia="仿宋_GB2312" w:cs="仿宋_GB2312"/>
          <w:b/>
          <w:bCs/>
          <w:sz w:val="32"/>
          <w:szCs w:val="32"/>
        </w:rPr>
        <w:t>2</w:t>
      </w:r>
      <w:r>
        <w:rPr>
          <w:rFonts w:hint="eastAsia" w:ascii="Times New Roman" w:hAnsi="Times New Roman" w:eastAsia="仿宋_GB2312" w:cs="仿宋_GB2312"/>
          <w:b/>
          <w:bCs/>
          <w:sz w:val="32"/>
          <w:szCs w:val="32"/>
        </w:rPr>
        <w:t>、市级专项（项目）资金绩效目标完成情况</w:t>
      </w:r>
    </w:p>
    <w:p>
      <w:pPr>
        <w:adjustRightInd w:val="0"/>
        <w:snapToGrid w:val="0"/>
        <w:spacing w:line="578" w:lineRule="exact"/>
        <w:ind w:firstLine="643" w:firstLineChars="200"/>
        <w:rPr>
          <w:rFonts w:eastAsia="仿宋_GB2312" w:cs="仿宋_GB2312"/>
          <w:bCs/>
          <w:sz w:val="32"/>
          <w:szCs w:val="32"/>
        </w:rPr>
      </w:pPr>
      <w:r>
        <w:rPr>
          <w:rFonts w:hint="eastAsia" w:eastAsia="仿宋_GB2312" w:cs="仿宋_GB2312"/>
          <w:b/>
          <w:sz w:val="32"/>
          <w:szCs w:val="32"/>
        </w:rPr>
        <w:t>森林草原防火专项工作经费。</w:t>
      </w:r>
      <w:r>
        <w:rPr>
          <w:rFonts w:hint="eastAsia" w:eastAsia="仿宋_GB2312" w:cs="仿宋_GB2312"/>
          <w:bCs/>
          <w:sz w:val="32"/>
          <w:szCs w:val="32"/>
        </w:rPr>
        <w:t>为加强森林草原防火宣传教育，提高市民森林草原防火意识，加强森林草原火灾预防和初期火情处置、检查及火灾隐患治理力度，加强防火队伍建设，提高森林草原防火工作水平。资金专项用于购置防灭火物资等共计</w:t>
      </w:r>
      <w:r>
        <w:rPr>
          <w:rFonts w:eastAsia="仿宋_GB2312" w:cs="仿宋_GB2312"/>
          <w:bCs/>
          <w:sz w:val="32"/>
          <w:szCs w:val="32"/>
        </w:rPr>
        <w:t>1670000.00</w:t>
      </w:r>
      <w:r>
        <w:rPr>
          <w:rFonts w:hint="eastAsia" w:eastAsia="仿宋_GB2312" w:cs="仿宋_GB2312"/>
          <w:bCs/>
          <w:sz w:val="32"/>
          <w:szCs w:val="32"/>
        </w:rPr>
        <w:t>元。</w:t>
      </w:r>
    </w:p>
    <w:p>
      <w:pPr>
        <w:spacing w:line="578" w:lineRule="exact"/>
        <w:ind w:firstLine="643" w:firstLineChars="200"/>
        <w:jc w:val="left"/>
        <w:rPr>
          <w:rFonts w:eastAsia="仿宋_GB2312"/>
          <w:sz w:val="32"/>
          <w:szCs w:val="32"/>
        </w:rPr>
      </w:pPr>
      <w:r>
        <w:rPr>
          <w:rFonts w:hint="eastAsia" w:eastAsia="仿宋_GB2312"/>
          <w:b/>
          <w:sz w:val="32"/>
          <w:szCs w:val="32"/>
        </w:rPr>
        <w:t>（</w:t>
      </w:r>
      <w:r>
        <w:rPr>
          <w:rFonts w:eastAsia="仿宋_GB2312"/>
          <w:b/>
          <w:sz w:val="32"/>
          <w:szCs w:val="32"/>
        </w:rPr>
        <w:t>1</w:t>
      </w:r>
      <w:r>
        <w:rPr>
          <w:rFonts w:hint="eastAsia" w:eastAsia="仿宋_GB2312"/>
          <w:b/>
          <w:sz w:val="32"/>
          <w:szCs w:val="32"/>
        </w:rPr>
        <w:t>）产出指标完成情况分析。</w:t>
      </w:r>
      <w:r>
        <w:rPr>
          <w:rFonts w:hint="eastAsia" w:eastAsia="仿宋_GB2312"/>
          <w:sz w:val="32"/>
          <w:szCs w:val="32"/>
        </w:rPr>
        <w:t>包括数量指标、质量指标、时效指标和成本指标。</w:t>
      </w:r>
    </w:p>
    <w:p>
      <w:pPr>
        <w:spacing w:line="578" w:lineRule="exact"/>
        <w:ind w:firstLine="643" w:firstLineChars="200"/>
        <w:jc w:val="left"/>
        <w:rPr>
          <w:rFonts w:eastAsia="仿宋_GB2312"/>
          <w:sz w:val="32"/>
          <w:szCs w:val="32"/>
        </w:rPr>
      </w:pPr>
      <w:r>
        <w:rPr>
          <w:rFonts w:hint="eastAsia" w:eastAsia="仿宋_GB2312" w:cs="仿宋_GB2312"/>
          <w:b/>
          <w:sz w:val="32"/>
          <w:szCs w:val="32"/>
        </w:rPr>
        <w:t>森林草原防火专项工作经费数量指标</w:t>
      </w:r>
      <w:r>
        <w:rPr>
          <w:rFonts w:hint="eastAsia" w:eastAsia="仿宋_GB2312"/>
          <w:b/>
          <w:sz w:val="32"/>
          <w:szCs w:val="32"/>
        </w:rPr>
        <w:t>：</w:t>
      </w:r>
      <w:r>
        <w:rPr>
          <w:rFonts w:hint="eastAsia" w:eastAsia="仿宋_GB2312"/>
          <w:sz w:val="32"/>
          <w:szCs w:val="32"/>
        </w:rPr>
        <w:t>购置风力灭火机、标准阻燃服、防护面具等防灭火物资一批；开展全市防火队伍能力建设，慰问全市战斗在一线的森林草原防灭火队伍、</w:t>
      </w:r>
      <w:r>
        <w:rPr>
          <w:rFonts w:hint="eastAsia" w:eastAsia="仿宋_GB2312" w:cs="宋体"/>
          <w:sz w:val="32"/>
          <w:szCs w:val="32"/>
        </w:rPr>
        <w:t>瞭</w:t>
      </w:r>
      <w:r>
        <w:rPr>
          <w:rFonts w:hint="eastAsia" w:eastAsia="仿宋_GB2312" w:cs="仿宋_GB2312"/>
          <w:sz w:val="32"/>
          <w:szCs w:val="32"/>
        </w:rPr>
        <w:t>望台人员、值班员等；印制宣传品、宣传单（画）等</w:t>
      </w:r>
      <w:r>
        <w:rPr>
          <w:rFonts w:eastAsia="仿宋_GB2312"/>
          <w:sz w:val="32"/>
          <w:szCs w:val="32"/>
        </w:rPr>
        <w:t>30</w:t>
      </w:r>
      <w:r>
        <w:rPr>
          <w:rFonts w:hint="eastAsia" w:eastAsia="仿宋_GB2312"/>
          <w:sz w:val="32"/>
          <w:szCs w:val="32"/>
        </w:rPr>
        <w:t>万份，喷刷防火标语或横幅</w:t>
      </w:r>
      <w:r>
        <w:rPr>
          <w:rFonts w:eastAsia="仿宋_GB2312"/>
          <w:sz w:val="32"/>
          <w:szCs w:val="32"/>
        </w:rPr>
        <w:t>2000</w:t>
      </w:r>
      <w:r>
        <w:rPr>
          <w:rFonts w:hint="eastAsia" w:eastAsia="仿宋_GB2312"/>
          <w:sz w:val="32"/>
          <w:szCs w:val="32"/>
        </w:rPr>
        <w:t>条，音视频及字幕推送</w:t>
      </w:r>
      <w:r>
        <w:rPr>
          <w:rFonts w:eastAsia="仿宋_GB2312"/>
          <w:sz w:val="32"/>
          <w:szCs w:val="32"/>
        </w:rPr>
        <w:t>10</w:t>
      </w:r>
      <w:r>
        <w:rPr>
          <w:rFonts w:hint="eastAsia" w:eastAsia="仿宋_GB2312"/>
          <w:sz w:val="32"/>
          <w:szCs w:val="32"/>
        </w:rPr>
        <w:t>万余次，宣传车</w:t>
      </w:r>
      <w:r>
        <w:rPr>
          <w:rFonts w:eastAsia="仿宋_GB2312"/>
          <w:sz w:val="32"/>
          <w:szCs w:val="32"/>
        </w:rPr>
        <w:t>500</w:t>
      </w:r>
      <w:r>
        <w:rPr>
          <w:rFonts w:hint="eastAsia" w:eastAsia="仿宋_GB2312"/>
          <w:sz w:val="32"/>
          <w:szCs w:val="32"/>
        </w:rPr>
        <w:t>余台次等；开展森林防火督查检查，</w:t>
      </w:r>
      <w:r>
        <w:rPr>
          <w:rFonts w:eastAsia="仿宋_GB2312"/>
          <w:sz w:val="32"/>
          <w:szCs w:val="32"/>
        </w:rPr>
        <w:t>38</w:t>
      </w:r>
      <w:r>
        <w:rPr>
          <w:rFonts w:hint="eastAsia" w:eastAsia="仿宋_GB2312"/>
          <w:sz w:val="32"/>
          <w:szCs w:val="32"/>
        </w:rPr>
        <w:t>个乡（镇）、重点林区、重点地段全覆盖；迎接国家和省级督查检查</w:t>
      </w:r>
      <w:r>
        <w:rPr>
          <w:rFonts w:eastAsia="仿宋_GB2312"/>
          <w:sz w:val="32"/>
          <w:szCs w:val="32"/>
        </w:rPr>
        <w:t>20</w:t>
      </w:r>
      <w:r>
        <w:rPr>
          <w:rFonts w:hint="eastAsia" w:eastAsia="仿宋_GB2312"/>
          <w:sz w:val="32"/>
          <w:szCs w:val="32"/>
        </w:rPr>
        <w:t>余次，参加上级会议及业务培训多次。</w:t>
      </w:r>
      <w:r>
        <w:rPr>
          <w:rFonts w:hint="eastAsia" w:eastAsia="仿宋_GB2312"/>
          <w:b/>
          <w:sz w:val="32"/>
          <w:szCs w:val="32"/>
        </w:rPr>
        <w:t>质量指标：</w:t>
      </w:r>
      <w:r>
        <w:rPr>
          <w:rFonts w:hint="eastAsia" w:eastAsia="仿宋_GB2312"/>
          <w:sz w:val="32"/>
          <w:szCs w:val="32"/>
        </w:rPr>
        <w:t>通过加强市县防灭火物资储备，提高了应对处置森林火灾的能力，避免了重特大森林火灾和人员伤亡，提高了市民森林防火意识，提高了防火队伍扑救效率；培训合格率、隐患整改率达</w:t>
      </w:r>
      <w:r>
        <w:rPr>
          <w:rFonts w:eastAsia="仿宋_GB2312"/>
          <w:sz w:val="32"/>
          <w:szCs w:val="32"/>
        </w:rPr>
        <w:t>90%</w:t>
      </w:r>
      <w:r>
        <w:rPr>
          <w:rFonts w:hint="eastAsia" w:eastAsia="仿宋_GB2312"/>
          <w:sz w:val="32"/>
          <w:szCs w:val="32"/>
        </w:rPr>
        <w:t>以上。</w:t>
      </w:r>
      <w:r>
        <w:rPr>
          <w:rFonts w:hint="eastAsia" w:eastAsia="仿宋_GB2312"/>
          <w:b/>
          <w:sz w:val="32"/>
          <w:szCs w:val="32"/>
        </w:rPr>
        <w:t>时效指标：</w:t>
      </w:r>
      <w:r>
        <w:rPr>
          <w:rFonts w:hint="eastAsia" w:eastAsia="仿宋_GB2312"/>
          <w:sz w:val="32"/>
          <w:szCs w:val="32"/>
        </w:rPr>
        <w:t>项目资金使用严格按照年初时效安排，截止</w:t>
      </w:r>
      <w:r>
        <w:rPr>
          <w:rFonts w:eastAsia="仿宋_GB2312"/>
          <w:sz w:val="32"/>
          <w:szCs w:val="32"/>
        </w:rPr>
        <w:t>2020</w:t>
      </w:r>
      <w:r>
        <w:rPr>
          <w:rFonts w:hint="eastAsia" w:eastAsia="仿宋_GB2312"/>
          <w:sz w:val="32"/>
          <w:szCs w:val="32"/>
        </w:rPr>
        <w:t>年</w:t>
      </w:r>
      <w:r>
        <w:rPr>
          <w:rFonts w:eastAsia="仿宋_GB2312"/>
          <w:sz w:val="32"/>
          <w:szCs w:val="32"/>
        </w:rPr>
        <w:t>12</w:t>
      </w:r>
      <w:r>
        <w:rPr>
          <w:rFonts w:hint="eastAsia" w:eastAsia="仿宋_GB2312"/>
          <w:sz w:val="32"/>
          <w:szCs w:val="32"/>
        </w:rPr>
        <w:t>月</w:t>
      </w:r>
      <w:r>
        <w:rPr>
          <w:rFonts w:eastAsia="仿宋_GB2312"/>
          <w:sz w:val="32"/>
          <w:szCs w:val="32"/>
        </w:rPr>
        <w:t>31</w:t>
      </w:r>
      <w:r>
        <w:rPr>
          <w:rFonts w:hint="eastAsia" w:eastAsia="仿宋_GB2312"/>
          <w:sz w:val="32"/>
          <w:szCs w:val="32"/>
        </w:rPr>
        <w:t>日资金全部支出</w:t>
      </w:r>
      <w:r>
        <w:rPr>
          <w:rFonts w:eastAsia="仿宋_GB2312"/>
          <w:sz w:val="32"/>
          <w:szCs w:val="32"/>
        </w:rPr>
        <w:t>;</w:t>
      </w:r>
      <w:r>
        <w:rPr>
          <w:rFonts w:hint="eastAsia" w:eastAsia="仿宋_GB2312"/>
          <w:b/>
          <w:sz w:val="32"/>
          <w:szCs w:val="32"/>
        </w:rPr>
        <w:t>成本指标：</w:t>
      </w:r>
      <w:r>
        <w:rPr>
          <w:rFonts w:hint="eastAsia" w:eastAsia="仿宋_GB2312"/>
          <w:sz w:val="32"/>
          <w:szCs w:val="32"/>
        </w:rPr>
        <w:t>该笔资金已使用完毕。</w:t>
      </w:r>
    </w:p>
    <w:p>
      <w:pPr>
        <w:pStyle w:val="9"/>
        <w:spacing w:line="578" w:lineRule="exact"/>
        <w:ind w:firstLine="643" w:firstLineChars="200"/>
        <w:jc w:val="left"/>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（二）上级专项（项目）资金绩效目标完成情况</w:t>
      </w:r>
    </w:p>
    <w:p>
      <w:pPr>
        <w:pStyle w:val="9"/>
        <w:spacing w:line="578" w:lineRule="exact"/>
        <w:ind w:firstLine="643" w:firstLineChars="200"/>
        <w:jc w:val="left"/>
        <w:rPr>
          <w:rFonts w:ascii="Times New Roman" w:hAnsi="Times New Roman" w:eastAsia="仿宋_GB2312" w:cs="仿宋_GB2312"/>
          <w:sz w:val="32"/>
          <w:szCs w:val="32"/>
        </w:rPr>
      </w:pPr>
      <w:r>
        <w:rPr>
          <w:rFonts w:ascii="Times New Roman" w:hAnsi="Times New Roman" w:eastAsia="仿宋_GB2312" w:cs="仿宋_GB2312"/>
          <w:b/>
          <w:bCs/>
          <w:sz w:val="32"/>
          <w:szCs w:val="32"/>
        </w:rPr>
        <w:t>1</w:t>
      </w:r>
      <w:r>
        <w:rPr>
          <w:rFonts w:hint="eastAsia" w:ascii="Times New Roman" w:hAnsi="Times New Roman" w:eastAsia="仿宋_GB2312" w:cs="仿宋_GB2312"/>
          <w:b/>
          <w:bCs/>
          <w:sz w:val="32"/>
          <w:szCs w:val="32"/>
        </w:rPr>
        <w:t>、中央财政森林生态效益补偿资金（公共管护支出补助）。</w:t>
      </w:r>
      <w:r>
        <w:rPr>
          <w:rFonts w:ascii="Times New Roman" w:hAnsi="Times New Roman" w:eastAsia="仿宋_GB2312" w:cs="仿宋_GB2312"/>
          <w:sz w:val="32"/>
          <w:szCs w:val="32"/>
        </w:rPr>
        <w:t>2020</w:t>
      </w:r>
      <w:r>
        <w:rPr>
          <w:rFonts w:hint="eastAsia" w:ascii="Times New Roman" w:hAnsi="Times New Roman" w:eastAsia="仿宋_GB2312" w:cs="仿宋_GB2312"/>
          <w:sz w:val="32"/>
          <w:szCs w:val="32"/>
        </w:rPr>
        <w:t>该项目预算收入</w:t>
      </w:r>
      <w:r>
        <w:rPr>
          <w:rFonts w:ascii="Times New Roman" w:hAnsi="Times New Roman" w:eastAsia="仿宋_GB2312" w:cs="仿宋_GB2312"/>
          <w:sz w:val="32"/>
          <w:szCs w:val="32"/>
        </w:rPr>
        <w:t>150000.00</w:t>
      </w:r>
      <w:r>
        <w:rPr>
          <w:rFonts w:hint="eastAsia" w:ascii="Times New Roman" w:hAnsi="Times New Roman" w:eastAsia="仿宋_GB2312" w:cs="仿宋_GB2312"/>
          <w:sz w:val="32"/>
          <w:szCs w:val="32"/>
        </w:rPr>
        <w:t>元，该资金用于全市</w:t>
      </w:r>
      <w:r>
        <w:rPr>
          <w:rFonts w:ascii="Times New Roman" w:hAnsi="Times New Roman" w:eastAsia="仿宋_GB2312" w:cs="仿宋_GB2312"/>
          <w:sz w:val="32"/>
          <w:szCs w:val="32"/>
        </w:rPr>
        <w:t>5</w:t>
      </w:r>
      <w:r>
        <w:rPr>
          <w:rFonts w:hint="eastAsia" w:ascii="Times New Roman" w:hAnsi="Times New Roman" w:eastAsia="仿宋_GB2312" w:cs="仿宋_GB2312"/>
          <w:sz w:val="32"/>
          <w:szCs w:val="32"/>
        </w:rPr>
        <w:t>个县（区）国家和省级公益林范围内的森林保护、防火、病虫害防治、植被恢复与造林、森林资源案件查处、林业产业发展等工作进行监督检查调研以及开展相关业务政策培训，资金支出</w:t>
      </w:r>
      <w:r>
        <w:rPr>
          <w:rFonts w:ascii="Times New Roman" w:hAnsi="Times New Roman" w:eastAsia="仿宋_GB2312" w:cs="仿宋_GB2312"/>
          <w:sz w:val="32"/>
          <w:szCs w:val="32"/>
        </w:rPr>
        <w:t>91516.78</w:t>
      </w:r>
      <w:r>
        <w:rPr>
          <w:rFonts w:hint="eastAsia" w:ascii="Times New Roman" w:hAnsi="Times New Roman" w:eastAsia="仿宋_GB2312" w:cs="仿宋_GB2312"/>
          <w:sz w:val="32"/>
          <w:szCs w:val="32"/>
        </w:rPr>
        <w:t>元，执行率</w:t>
      </w:r>
      <w:r>
        <w:rPr>
          <w:rFonts w:ascii="Times New Roman" w:hAnsi="Times New Roman" w:eastAsia="仿宋_GB2312" w:cs="仿宋_GB2312"/>
          <w:sz w:val="32"/>
          <w:szCs w:val="32"/>
        </w:rPr>
        <w:t>61%</w:t>
      </w:r>
      <w:r>
        <w:rPr>
          <w:rFonts w:hint="eastAsia" w:ascii="Times New Roman" w:hAnsi="Times New Roman" w:eastAsia="仿宋_GB2312" w:cs="仿宋_GB2312"/>
          <w:sz w:val="32"/>
          <w:szCs w:val="32"/>
        </w:rPr>
        <w:t>。监督检查调研工作仍在进行，剩余资金待支付。</w:t>
      </w:r>
    </w:p>
    <w:p>
      <w:pPr>
        <w:pStyle w:val="9"/>
        <w:spacing w:line="578" w:lineRule="exact"/>
        <w:ind w:firstLine="643" w:firstLineChars="200"/>
        <w:jc w:val="left"/>
        <w:rPr>
          <w:rFonts w:ascii="Times New Roman" w:hAnsi="Times New Roman" w:eastAsia="仿宋_GB2312" w:cs="仿宋_GB2312"/>
          <w:sz w:val="32"/>
          <w:szCs w:val="32"/>
        </w:rPr>
      </w:pPr>
      <w:r>
        <w:rPr>
          <w:rFonts w:ascii="Times New Roman" w:hAnsi="Times New Roman" w:eastAsia="仿宋_GB2312" w:cs="仿宋_GB2312"/>
          <w:b/>
          <w:bCs/>
          <w:sz w:val="32"/>
          <w:szCs w:val="32"/>
        </w:rPr>
        <w:t>2</w:t>
      </w:r>
      <w:r>
        <w:rPr>
          <w:rFonts w:hint="eastAsia" w:ascii="Times New Roman" w:hAnsi="Times New Roman" w:eastAsia="仿宋_GB2312" w:cs="仿宋_GB2312"/>
          <w:b/>
          <w:bCs/>
          <w:sz w:val="32"/>
          <w:szCs w:val="32"/>
        </w:rPr>
        <w:t>、野生动物疫源疫病防控补助资金。</w:t>
      </w:r>
      <w:r>
        <w:rPr>
          <w:rFonts w:hint="eastAsia" w:ascii="Times New Roman" w:hAnsi="Times New Roman" w:eastAsia="仿宋_GB2312" w:cs="仿宋_GB2312"/>
          <w:sz w:val="32"/>
          <w:szCs w:val="32"/>
        </w:rPr>
        <w:t>根据新冠肺炎疫情防控工作要求，为加强我市陆生野生动物人工繁育场所封控监管，加大野生动物保护力度，强化野生动物疫源疫病监测，提升群众保护意识。该项目</w:t>
      </w:r>
      <w:r>
        <w:rPr>
          <w:rFonts w:ascii="Times New Roman" w:hAnsi="Times New Roman" w:eastAsia="仿宋_GB2312" w:cs="仿宋_GB2312"/>
          <w:sz w:val="32"/>
          <w:szCs w:val="32"/>
        </w:rPr>
        <w:t>2020</w:t>
      </w:r>
      <w:r>
        <w:rPr>
          <w:rFonts w:hint="eastAsia" w:ascii="Times New Roman" w:hAnsi="Times New Roman" w:eastAsia="仿宋_GB2312" w:cs="仿宋_GB2312"/>
          <w:sz w:val="32"/>
          <w:szCs w:val="32"/>
        </w:rPr>
        <w:t>年预算收入</w:t>
      </w:r>
      <w:r>
        <w:rPr>
          <w:rFonts w:ascii="Times New Roman" w:hAnsi="Times New Roman" w:eastAsia="仿宋_GB2312" w:cs="仿宋_GB2312"/>
          <w:sz w:val="32"/>
          <w:szCs w:val="32"/>
        </w:rPr>
        <w:t>100000.00</w:t>
      </w:r>
      <w:r>
        <w:rPr>
          <w:rFonts w:hint="eastAsia" w:ascii="Times New Roman" w:hAnsi="Times New Roman" w:eastAsia="仿宋_GB2312" w:cs="仿宋_GB2312"/>
          <w:sz w:val="32"/>
          <w:szCs w:val="32"/>
        </w:rPr>
        <w:t>元，专项用于开展全市野生动物疫源疫病监测、陆生野生动物人工繁育场所监督检查等，资金支出</w:t>
      </w:r>
      <w:r>
        <w:rPr>
          <w:rFonts w:ascii="Times New Roman" w:hAnsi="Times New Roman" w:eastAsia="仿宋_GB2312" w:cs="仿宋_GB2312"/>
          <w:sz w:val="32"/>
          <w:szCs w:val="32"/>
        </w:rPr>
        <w:t>87759.00</w:t>
      </w:r>
      <w:r>
        <w:rPr>
          <w:rFonts w:hint="eastAsia" w:ascii="Times New Roman" w:hAnsi="Times New Roman" w:eastAsia="仿宋_GB2312" w:cs="仿宋_GB2312"/>
          <w:sz w:val="32"/>
          <w:szCs w:val="32"/>
        </w:rPr>
        <w:t>元，执行率为</w:t>
      </w:r>
      <w:r>
        <w:rPr>
          <w:rFonts w:ascii="Times New Roman" w:hAnsi="Times New Roman" w:eastAsia="仿宋_GB2312" w:cs="仿宋_GB2312"/>
          <w:sz w:val="32"/>
          <w:szCs w:val="32"/>
        </w:rPr>
        <w:t>88%</w:t>
      </w:r>
      <w:r>
        <w:rPr>
          <w:rFonts w:hint="eastAsia" w:ascii="Times New Roman" w:hAnsi="Times New Roman" w:eastAsia="仿宋_GB2312" w:cs="仿宋_GB2312"/>
          <w:sz w:val="32"/>
          <w:szCs w:val="32"/>
        </w:rPr>
        <w:t>，野生动物救助比例、巡查巡护比例达</w:t>
      </w:r>
      <w:r>
        <w:rPr>
          <w:rFonts w:ascii="Times New Roman" w:hAnsi="Times New Roman" w:eastAsia="仿宋_GB2312" w:cs="仿宋_GB2312"/>
          <w:sz w:val="32"/>
          <w:szCs w:val="32"/>
        </w:rPr>
        <w:t>90%</w:t>
      </w:r>
      <w:r>
        <w:rPr>
          <w:rFonts w:hint="eastAsia" w:ascii="Times New Roman" w:hAnsi="Times New Roman" w:eastAsia="仿宋_GB2312" w:cs="仿宋_GB2312"/>
          <w:sz w:val="32"/>
          <w:szCs w:val="32"/>
        </w:rPr>
        <w:t>以上。目前人工繁育监督检查工作正在进行，结余资金</w:t>
      </w:r>
      <w:r>
        <w:rPr>
          <w:rFonts w:ascii="Times New Roman" w:hAnsi="Times New Roman" w:eastAsia="仿宋_GB2312" w:cs="仿宋_GB2312"/>
          <w:sz w:val="32"/>
          <w:szCs w:val="32"/>
        </w:rPr>
        <w:t>12241.00</w:t>
      </w:r>
      <w:r>
        <w:rPr>
          <w:rFonts w:hint="eastAsia" w:ascii="Times New Roman" w:hAnsi="Times New Roman" w:eastAsia="仿宋_GB2312" w:cs="仿宋_GB2312"/>
          <w:sz w:val="32"/>
          <w:szCs w:val="32"/>
        </w:rPr>
        <w:t>元待支付。</w:t>
      </w:r>
    </w:p>
    <w:p>
      <w:pPr>
        <w:pStyle w:val="9"/>
        <w:spacing w:line="578" w:lineRule="exact"/>
        <w:ind w:firstLine="643" w:firstLineChars="200"/>
        <w:jc w:val="left"/>
        <w:rPr>
          <w:rFonts w:ascii="Times New Roman" w:hAnsi="Times New Roman" w:eastAsia="仿宋_GB2312" w:cs="仿宋_GB2312"/>
          <w:sz w:val="32"/>
          <w:szCs w:val="32"/>
        </w:rPr>
      </w:pPr>
      <w:r>
        <w:rPr>
          <w:rFonts w:ascii="Times New Roman" w:hAnsi="Times New Roman" w:eastAsia="仿宋_GB2312" w:cs="仿宋_GB2312"/>
          <w:b/>
          <w:bCs/>
          <w:sz w:val="32"/>
          <w:szCs w:val="32"/>
        </w:rPr>
        <w:t>3</w:t>
      </w:r>
      <w:r>
        <w:rPr>
          <w:rFonts w:hint="eastAsia" w:ascii="Times New Roman" w:hAnsi="Times New Roman" w:eastAsia="仿宋_GB2312" w:cs="仿宋_GB2312"/>
          <w:b/>
          <w:bCs/>
          <w:sz w:val="32"/>
          <w:szCs w:val="32"/>
        </w:rPr>
        <w:t>、省级财政林业草原改革发展专项（森林防火补助）资金。</w:t>
      </w:r>
      <w:r>
        <w:rPr>
          <w:rFonts w:hint="eastAsia" w:ascii="Times New Roman" w:hAnsi="Times New Roman" w:eastAsia="仿宋_GB2312" w:cs="仿宋_GB2312"/>
          <w:sz w:val="32"/>
          <w:szCs w:val="32"/>
        </w:rPr>
        <w:t>该项目</w:t>
      </w:r>
      <w:r>
        <w:rPr>
          <w:rFonts w:ascii="Times New Roman" w:hAnsi="Times New Roman" w:eastAsia="仿宋_GB2312" w:cs="仿宋_GB2312"/>
          <w:sz w:val="32"/>
          <w:szCs w:val="32"/>
        </w:rPr>
        <w:t>2020</w:t>
      </w:r>
      <w:r>
        <w:rPr>
          <w:rFonts w:hint="eastAsia" w:ascii="Times New Roman" w:hAnsi="Times New Roman" w:eastAsia="仿宋_GB2312" w:cs="仿宋_GB2312"/>
          <w:sz w:val="32"/>
          <w:szCs w:val="32"/>
        </w:rPr>
        <w:t>年预算收入</w:t>
      </w:r>
      <w:r>
        <w:rPr>
          <w:rFonts w:ascii="Times New Roman" w:hAnsi="Times New Roman" w:eastAsia="仿宋_GB2312" w:cs="仿宋_GB2312"/>
          <w:sz w:val="32"/>
          <w:szCs w:val="32"/>
        </w:rPr>
        <w:t>500000.00</w:t>
      </w:r>
      <w:r>
        <w:rPr>
          <w:rFonts w:hint="eastAsia" w:ascii="Times New Roman" w:hAnsi="Times New Roman" w:eastAsia="仿宋_GB2312" w:cs="仿宋_GB2312"/>
          <w:sz w:val="32"/>
          <w:szCs w:val="32"/>
        </w:rPr>
        <w:t>元，专项用于购置防火物资，资金已全部支出，执行率</w:t>
      </w:r>
      <w:r>
        <w:rPr>
          <w:rFonts w:ascii="Times New Roman" w:hAnsi="Times New Roman" w:eastAsia="仿宋_GB2312" w:cs="仿宋_GB2312"/>
          <w:sz w:val="32"/>
          <w:szCs w:val="32"/>
        </w:rPr>
        <w:t>100%</w:t>
      </w:r>
      <w:r>
        <w:rPr>
          <w:rFonts w:hint="eastAsia" w:ascii="Times New Roman" w:hAnsi="Times New Roman" w:eastAsia="仿宋_GB2312" w:cs="仿宋_GB2312"/>
          <w:sz w:val="32"/>
          <w:szCs w:val="32"/>
        </w:rPr>
        <w:t>。</w:t>
      </w:r>
    </w:p>
    <w:p>
      <w:pPr>
        <w:pStyle w:val="9"/>
        <w:spacing w:line="578" w:lineRule="exact"/>
        <w:ind w:firstLine="643" w:firstLineChars="200"/>
        <w:jc w:val="left"/>
        <w:rPr>
          <w:rFonts w:ascii="Times New Roman" w:hAnsi="Times New Roman" w:eastAsia="仿宋_GB2312" w:cs="仿宋_GB2312"/>
          <w:b/>
          <w:bCs/>
          <w:sz w:val="32"/>
          <w:szCs w:val="32"/>
        </w:rPr>
      </w:pPr>
      <w:r>
        <w:rPr>
          <w:rFonts w:ascii="Times New Roman" w:hAnsi="Times New Roman" w:eastAsia="仿宋_GB2312" w:cs="仿宋_GB2312"/>
          <w:b/>
          <w:bCs/>
          <w:sz w:val="32"/>
          <w:szCs w:val="32"/>
        </w:rPr>
        <w:t>4</w:t>
      </w:r>
      <w:r>
        <w:rPr>
          <w:rFonts w:hint="eastAsia" w:ascii="Times New Roman" w:hAnsi="Times New Roman" w:eastAsia="仿宋_GB2312" w:cs="仿宋_GB2312"/>
          <w:b/>
          <w:bCs/>
          <w:sz w:val="32"/>
          <w:szCs w:val="32"/>
        </w:rPr>
        <w:t>、省级林业草原改革发展（森林草原防灭火）专项补助资金。</w:t>
      </w:r>
      <w:r>
        <w:rPr>
          <w:rFonts w:hint="eastAsia" w:ascii="Times New Roman" w:hAnsi="Times New Roman" w:eastAsia="仿宋_GB2312" w:cs="仿宋_GB2312"/>
          <w:sz w:val="32"/>
          <w:szCs w:val="32"/>
        </w:rPr>
        <w:t>该项目</w:t>
      </w:r>
      <w:r>
        <w:rPr>
          <w:rFonts w:ascii="Times New Roman" w:hAnsi="Times New Roman" w:eastAsia="仿宋_GB2312" w:cs="仿宋_GB2312"/>
          <w:sz w:val="32"/>
          <w:szCs w:val="32"/>
        </w:rPr>
        <w:t>2020</w:t>
      </w:r>
      <w:r>
        <w:rPr>
          <w:rFonts w:hint="eastAsia" w:ascii="Times New Roman" w:hAnsi="Times New Roman" w:eastAsia="仿宋_GB2312" w:cs="仿宋_GB2312"/>
          <w:sz w:val="32"/>
          <w:szCs w:val="32"/>
        </w:rPr>
        <w:t>年预算收入</w:t>
      </w:r>
      <w:r>
        <w:rPr>
          <w:rFonts w:ascii="Times New Roman" w:hAnsi="Times New Roman" w:eastAsia="仿宋_GB2312" w:cs="仿宋_GB2312"/>
          <w:sz w:val="32"/>
          <w:szCs w:val="32"/>
        </w:rPr>
        <w:t>520000.00</w:t>
      </w:r>
      <w:r>
        <w:rPr>
          <w:rFonts w:hint="eastAsia" w:ascii="Times New Roman" w:hAnsi="Times New Roman" w:eastAsia="仿宋_GB2312" w:cs="仿宋_GB2312"/>
          <w:sz w:val="32"/>
          <w:szCs w:val="32"/>
        </w:rPr>
        <w:t>元，专项用于购置防火物资、编制防灭火项目可研性报告等，目前已支出</w:t>
      </w:r>
      <w:r>
        <w:rPr>
          <w:rFonts w:ascii="Times New Roman" w:hAnsi="Times New Roman" w:eastAsia="仿宋_GB2312" w:cs="仿宋_GB2312"/>
          <w:sz w:val="32"/>
          <w:szCs w:val="32"/>
        </w:rPr>
        <w:t>100748.45</w:t>
      </w:r>
      <w:r>
        <w:rPr>
          <w:rFonts w:hint="eastAsia" w:ascii="Times New Roman" w:hAnsi="Times New Roman" w:eastAsia="仿宋_GB2312" w:cs="仿宋_GB2312"/>
          <w:sz w:val="32"/>
          <w:szCs w:val="32"/>
        </w:rPr>
        <w:t>元，需购置的防火物资已完成招投标，资金待支付。</w:t>
      </w:r>
    </w:p>
    <w:p>
      <w:pPr>
        <w:pStyle w:val="9"/>
        <w:spacing w:line="578" w:lineRule="exact"/>
        <w:ind w:firstLine="643" w:firstLineChars="200"/>
        <w:jc w:val="left"/>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（三）其他需要说明的情况</w:t>
      </w:r>
    </w:p>
    <w:p>
      <w:pPr>
        <w:pStyle w:val="9"/>
        <w:spacing w:line="578"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无。</w:t>
      </w:r>
    </w:p>
    <w:p>
      <w:pPr>
        <w:pStyle w:val="9"/>
        <w:numPr>
          <w:ilvl w:val="0"/>
          <w:numId w:val="6"/>
        </w:numPr>
        <w:spacing w:line="578" w:lineRule="exact"/>
        <w:ind w:firstLine="643" w:firstLineChars="200"/>
        <w:jc w:val="left"/>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自评结论</w:t>
      </w:r>
    </w:p>
    <w:p>
      <w:pPr>
        <w:pStyle w:val="9"/>
        <w:spacing w:line="578" w:lineRule="exact"/>
        <w:ind w:firstLine="643" w:firstLineChars="200"/>
        <w:jc w:val="left"/>
        <w:rPr>
          <w:rFonts w:ascii="Times New Roman" w:hAnsi="Times New Roman" w:eastAsia="仿宋_GB2312" w:cs="仿宋_GB2312"/>
          <w:b/>
          <w:bCs/>
          <w:sz w:val="32"/>
          <w:szCs w:val="32"/>
        </w:rPr>
      </w:pPr>
      <w:r>
        <w:rPr>
          <w:rFonts w:ascii="Times New Roman" w:hAnsi="Times New Roman" w:eastAsia="仿宋_GB2312" w:cs="仿宋_GB2312"/>
          <w:b/>
          <w:bCs/>
          <w:sz w:val="32"/>
          <w:szCs w:val="32"/>
        </w:rPr>
        <w:t>1</w:t>
      </w:r>
      <w:r>
        <w:rPr>
          <w:rFonts w:hint="eastAsia" w:ascii="Times New Roman" w:hAnsi="Times New Roman" w:eastAsia="仿宋_GB2312" w:cs="仿宋_GB2312"/>
          <w:b/>
          <w:bCs/>
          <w:sz w:val="32"/>
          <w:szCs w:val="32"/>
        </w:rPr>
        <w:t>、职能履行情况</w:t>
      </w:r>
    </w:p>
    <w:p>
      <w:pPr>
        <w:spacing w:line="578" w:lineRule="exact"/>
        <w:ind w:firstLine="643" w:firstLineChars="200"/>
        <w:rPr>
          <w:rFonts w:eastAsia="仿宋_GB2312" w:cs="仿宋_GB2312"/>
          <w:sz w:val="32"/>
          <w:szCs w:val="32"/>
        </w:rPr>
      </w:pPr>
      <w:r>
        <w:rPr>
          <w:rFonts w:hint="eastAsia" w:eastAsia="仿宋_GB2312" w:cs="仿宋_GB2312"/>
          <w:b/>
          <w:bCs/>
          <w:sz w:val="32"/>
          <w:szCs w:val="32"/>
        </w:rPr>
        <w:t>（</w:t>
      </w:r>
      <w:r>
        <w:rPr>
          <w:rFonts w:eastAsia="仿宋_GB2312" w:cs="仿宋_GB2312"/>
          <w:b/>
          <w:bCs/>
          <w:sz w:val="32"/>
          <w:szCs w:val="32"/>
        </w:rPr>
        <w:t>1</w:t>
      </w:r>
      <w:r>
        <w:rPr>
          <w:rFonts w:hint="eastAsia" w:eastAsia="仿宋_GB2312" w:cs="仿宋_GB2312"/>
          <w:b/>
          <w:bCs/>
          <w:sz w:val="32"/>
          <w:szCs w:val="32"/>
        </w:rPr>
        <w:t>）大规模绿化全攀工作扎实开展。</w:t>
      </w:r>
      <w:r>
        <w:rPr>
          <w:rFonts w:hint="eastAsia" w:eastAsia="仿宋_GB2312" w:cs="仿宋_GB2312"/>
          <w:sz w:val="32"/>
          <w:szCs w:val="32"/>
        </w:rPr>
        <w:t>印发《</w:t>
      </w:r>
      <w:r>
        <w:rPr>
          <w:rFonts w:eastAsia="仿宋_GB2312" w:cs="仿宋_GB2312"/>
          <w:sz w:val="32"/>
          <w:szCs w:val="32"/>
        </w:rPr>
        <w:t>2020</w:t>
      </w:r>
      <w:r>
        <w:rPr>
          <w:rFonts w:hint="eastAsia" w:eastAsia="仿宋_GB2312" w:cs="仿宋_GB2312"/>
          <w:sz w:val="32"/>
          <w:szCs w:val="32"/>
        </w:rPr>
        <w:t>年大规模高质量绿化攀枝花行动暨进一步深化国家森林城市建设工作实施方案》，投入资金</w:t>
      </w:r>
      <w:r>
        <w:rPr>
          <w:rFonts w:eastAsia="仿宋_GB2312" w:cs="仿宋_GB2312"/>
          <w:sz w:val="32"/>
          <w:szCs w:val="32"/>
        </w:rPr>
        <w:t>1.16</w:t>
      </w:r>
      <w:r>
        <w:rPr>
          <w:rFonts w:hint="eastAsia" w:eastAsia="仿宋_GB2312" w:cs="仿宋_GB2312"/>
          <w:sz w:val="32"/>
          <w:szCs w:val="32"/>
        </w:rPr>
        <w:t>亿元，大力实施营造林、生态绿化、干热河谷生态建设。截至目前，已完成重点生态建设项目</w:t>
      </w:r>
      <w:r>
        <w:rPr>
          <w:rFonts w:eastAsia="仿宋_GB2312" w:cs="仿宋_GB2312"/>
          <w:sz w:val="32"/>
          <w:szCs w:val="32"/>
        </w:rPr>
        <w:t>14</w:t>
      </w:r>
      <w:r>
        <w:rPr>
          <w:rFonts w:hint="eastAsia" w:eastAsia="仿宋_GB2312" w:cs="仿宋_GB2312"/>
          <w:sz w:val="32"/>
          <w:szCs w:val="32"/>
        </w:rPr>
        <w:t>个，完成干热河谷生态脆弱区森林生态修复治理</w:t>
      </w:r>
      <w:r>
        <w:rPr>
          <w:rFonts w:eastAsia="仿宋_GB2312" w:cs="仿宋_GB2312"/>
          <w:sz w:val="32"/>
          <w:szCs w:val="32"/>
        </w:rPr>
        <w:t>1410</w:t>
      </w:r>
      <w:r>
        <w:rPr>
          <w:rFonts w:hint="eastAsia" w:eastAsia="仿宋_GB2312" w:cs="仿宋_GB2312"/>
          <w:sz w:val="32"/>
          <w:szCs w:val="32"/>
        </w:rPr>
        <w:t>亩、营造林</w:t>
      </w:r>
      <w:r>
        <w:rPr>
          <w:rFonts w:eastAsia="仿宋_GB2312" w:cs="仿宋_GB2312"/>
          <w:sz w:val="32"/>
          <w:szCs w:val="32"/>
        </w:rPr>
        <w:t>16</w:t>
      </w:r>
      <w:r>
        <w:rPr>
          <w:rFonts w:hint="eastAsia" w:eastAsia="仿宋_GB2312" w:cs="仿宋_GB2312"/>
          <w:sz w:val="32"/>
          <w:szCs w:val="32"/>
        </w:rPr>
        <w:t>万亩；组织开展“</w:t>
      </w:r>
      <w:r>
        <w:rPr>
          <w:rFonts w:eastAsia="仿宋_GB2312" w:cs="仿宋_GB2312"/>
          <w:sz w:val="32"/>
          <w:szCs w:val="32"/>
        </w:rPr>
        <w:t>6.29</w:t>
      </w:r>
      <w:r>
        <w:rPr>
          <w:rFonts w:hint="eastAsia" w:eastAsia="仿宋_GB2312" w:cs="仿宋_GB2312"/>
          <w:sz w:val="32"/>
          <w:szCs w:val="32"/>
        </w:rPr>
        <w:t>”义务植树活动，完成义务植树</w:t>
      </w:r>
      <w:r>
        <w:rPr>
          <w:rFonts w:eastAsia="仿宋_GB2312" w:cs="仿宋_GB2312"/>
          <w:sz w:val="32"/>
          <w:szCs w:val="32"/>
        </w:rPr>
        <w:t>234</w:t>
      </w:r>
      <w:r>
        <w:rPr>
          <w:rFonts w:hint="eastAsia" w:eastAsia="仿宋_GB2312" w:cs="仿宋_GB2312"/>
          <w:sz w:val="32"/>
          <w:szCs w:val="32"/>
        </w:rPr>
        <w:t>万株。米易县攀莲镇成功创建为省级森林小镇，持续巩固</w:t>
      </w:r>
      <w:r>
        <w:rPr>
          <w:rFonts w:eastAsia="仿宋_GB2312" w:cs="仿宋_GB2312"/>
          <w:sz w:val="32"/>
          <w:szCs w:val="32"/>
        </w:rPr>
        <w:t>7</w:t>
      </w:r>
      <w:r>
        <w:rPr>
          <w:rFonts w:hint="eastAsia" w:eastAsia="仿宋_GB2312" w:cs="仿宋_GB2312"/>
          <w:sz w:val="32"/>
          <w:szCs w:val="32"/>
        </w:rPr>
        <w:t>个国家森林乡村、</w:t>
      </w:r>
      <w:r>
        <w:rPr>
          <w:rFonts w:eastAsia="仿宋_GB2312" w:cs="仿宋_GB2312"/>
          <w:sz w:val="32"/>
          <w:szCs w:val="32"/>
        </w:rPr>
        <w:t>4</w:t>
      </w:r>
      <w:r>
        <w:rPr>
          <w:rFonts w:hint="eastAsia" w:eastAsia="仿宋_GB2312" w:cs="仿宋_GB2312"/>
          <w:sz w:val="32"/>
          <w:szCs w:val="32"/>
        </w:rPr>
        <w:t>个省级森林小镇和</w:t>
      </w:r>
      <w:r>
        <w:rPr>
          <w:rFonts w:eastAsia="仿宋_GB2312" w:cs="仿宋_GB2312"/>
          <w:sz w:val="32"/>
          <w:szCs w:val="32"/>
        </w:rPr>
        <w:t>20</w:t>
      </w:r>
      <w:r>
        <w:rPr>
          <w:rFonts w:hint="eastAsia" w:eastAsia="仿宋_GB2312" w:cs="仿宋_GB2312"/>
          <w:sz w:val="32"/>
          <w:szCs w:val="32"/>
        </w:rPr>
        <w:t>个绿化示范村成果，并于</w:t>
      </w:r>
      <w:r>
        <w:rPr>
          <w:rFonts w:eastAsia="仿宋_GB2312" w:cs="仿宋_GB2312"/>
          <w:sz w:val="32"/>
          <w:szCs w:val="32"/>
        </w:rPr>
        <w:t>8</w:t>
      </w:r>
      <w:r>
        <w:rPr>
          <w:rFonts w:hint="eastAsia" w:eastAsia="仿宋_GB2312" w:cs="仿宋_GB2312"/>
          <w:sz w:val="32"/>
          <w:szCs w:val="32"/>
        </w:rPr>
        <w:t>月底完成国家森林城市复核自查。</w:t>
      </w:r>
    </w:p>
    <w:p>
      <w:pPr>
        <w:spacing w:line="578" w:lineRule="exact"/>
        <w:ind w:firstLine="643" w:firstLineChars="200"/>
        <w:rPr>
          <w:rFonts w:eastAsia="仿宋_GB2312" w:cs="仿宋_GB2312"/>
          <w:sz w:val="32"/>
          <w:szCs w:val="32"/>
        </w:rPr>
      </w:pPr>
      <w:r>
        <w:rPr>
          <w:rFonts w:hint="eastAsia" w:eastAsia="仿宋_GB2312" w:cs="仿宋_GB2312"/>
          <w:b/>
          <w:bCs/>
          <w:sz w:val="32"/>
          <w:szCs w:val="32"/>
        </w:rPr>
        <w:t>（</w:t>
      </w:r>
      <w:r>
        <w:rPr>
          <w:rFonts w:eastAsia="仿宋_GB2312" w:cs="仿宋_GB2312"/>
          <w:b/>
          <w:bCs/>
          <w:sz w:val="32"/>
          <w:szCs w:val="32"/>
        </w:rPr>
        <w:t>2</w:t>
      </w:r>
      <w:r>
        <w:rPr>
          <w:rFonts w:hint="eastAsia" w:eastAsia="仿宋_GB2312" w:cs="仿宋_GB2312"/>
          <w:b/>
          <w:bCs/>
          <w:sz w:val="32"/>
          <w:szCs w:val="32"/>
        </w:rPr>
        <w:t>）</w:t>
      </w:r>
      <w:r>
        <w:rPr>
          <w:rFonts w:hint="eastAsia" w:eastAsia="仿宋_GB2312" w:cs="仿宋_GB2312"/>
          <w:b/>
          <w:bCs/>
          <w:color w:val="000000"/>
          <w:sz w:val="32"/>
          <w:szCs w:val="32"/>
        </w:rPr>
        <w:t>森林资源管护持续增强。</w:t>
      </w:r>
      <w:r>
        <w:rPr>
          <w:rFonts w:hint="eastAsia" w:eastAsia="仿宋_GB2312" w:cs="仿宋_GB2312"/>
          <w:sz w:val="32"/>
          <w:szCs w:val="32"/>
        </w:rPr>
        <w:t>落实专兼职管护人员</w:t>
      </w:r>
      <w:r>
        <w:rPr>
          <w:rFonts w:eastAsia="仿宋_GB2312" w:cs="仿宋_GB2312"/>
          <w:sz w:val="32"/>
          <w:szCs w:val="32"/>
        </w:rPr>
        <w:t>1394</w:t>
      </w:r>
      <w:r>
        <w:rPr>
          <w:rFonts w:hint="eastAsia" w:eastAsia="仿宋_GB2312" w:cs="仿宋_GB2312"/>
          <w:sz w:val="32"/>
          <w:szCs w:val="32"/>
        </w:rPr>
        <w:t>人，全面推广应用智能巡护系统“护林员</w:t>
      </w:r>
      <w:r>
        <w:rPr>
          <w:rFonts w:eastAsia="仿宋_GB2312" w:cs="仿宋_GB2312"/>
          <w:sz w:val="32"/>
          <w:szCs w:val="32"/>
        </w:rPr>
        <w:t>APP</w:t>
      </w:r>
      <w:r>
        <w:rPr>
          <w:rFonts w:hint="eastAsia" w:eastAsia="仿宋_GB2312" w:cs="仿宋_GB2312"/>
          <w:sz w:val="32"/>
          <w:szCs w:val="32"/>
        </w:rPr>
        <w:t>”，常年管护</w:t>
      </w:r>
      <w:r>
        <w:rPr>
          <w:rFonts w:eastAsia="仿宋_GB2312" w:cs="仿宋_GB2312"/>
          <w:sz w:val="32"/>
          <w:szCs w:val="32"/>
        </w:rPr>
        <w:t>635.8</w:t>
      </w:r>
      <w:r>
        <w:rPr>
          <w:rFonts w:hint="eastAsia" w:eastAsia="仿宋_GB2312" w:cs="仿宋_GB2312"/>
          <w:sz w:val="32"/>
          <w:szCs w:val="32"/>
        </w:rPr>
        <w:t>万亩国有林、集体公益林和集体天然商品林。基本完成</w:t>
      </w:r>
      <w:r>
        <w:rPr>
          <w:rFonts w:eastAsia="仿宋_GB2312" w:cs="仿宋_GB2312"/>
          <w:sz w:val="32"/>
          <w:szCs w:val="32"/>
        </w:rPr>
        <w:t>2020</w:t>
      </w:r>
      <w:r>
        <w:rPr>
          <w:rFonts w:hint="eastAsia" w:eastAsia="仿宋_GB2312" w:cs="仿宋_GB2312"/>
          <w:sz w:val="32"/>
          <w:szCs w:val="32"/>
        </w:rPr>
        <w:t>年森林督查，对省下达</w:t>
      </w:r>
      <w:r>
        <w:rPr>
          <w:rFonts w:eastAsia="仿宋_GB2312" w:cs="仿宋_GB2312"/>
          <w:sz w:val="32"/>
          <w:szCs w:val="32"/>
        </w:rPr>
        <w:t>543</w:t>
      </w:r>
      <w:r>
        <w:rPr>
          <w:rFonts w:hint="eastAsia" w:eastAsia="仿宋_GB2312" w:cs="仿宋_GB2312"/>
          <w:sz w:val="32"/>
          <w:szCs w:val="32"/>
        </w:rPr>
        <w:t>个疑似图斑疑似违法林地开展调查核实。净增森林面积</w:t>
      </w:r>
      <w:r>
        <w:rPr>
          <w:rFonts w:eastAsia="仿宋_GB2312" w:cs="仿宋_GB2312"/>
          <w:sz w:val="32"/>
          <w:szCs w:val="32"/>
        </w:rPr>
        <w:t>2.4</w:t>
      </w:r>
      <w:r>
        <w:rPr>
          <w:rFonts w:hint="eastAsia" w:eastAsia="仿宋_GB2312" w:cs="仿宋_GB2312"/>
          <w:sz w:val="32"/>
          <w:szCs w:val="32"/>
        </w:rPr>
        <w:t>万亩、森林蓄积</w:t>
      </w:r>
      <w:r>
        <w:rPr>
          <w:rFonts w:eastAsia="仿宋_GB2312" w:cs="仿宋_GB2312"/>
          <w:sz w:val="32"/>
          <w:szCs w:val="32"/>
        </w:rPr>
        <w:t>64.37</w:t>
      </w:r>
      <w:r>
        <w:rPr>
          <w:rFonts w:hint="eastAsia" w:eastAsia="仿宋_GB2312" w:cs="仿宋_GB2312"/>
          <w:sz w:val="32"/>
          <w:szCs w:val="32"/>
        </w:rPr>
        <w:t>万立方米，成功实现“双增长”。严格控制“十三五”采伐限额使用，实际消耗限额</w:t>
      </w:r>
      <w:r>
        <w:rPr>
          <w:rFonts w:eastAsia="仿宋_GB2312" w:cs="仿宋_GB2312"/>
          <w:sz w:val="32"/>
          <w:szCs w:val="32"/>
        </w:rPr>
        <w:t>4520.1</w:t>
      </w:r>
      <w:r>
        <w:rPr>
          <w:rFonts w:hint="eastAsia" w:eastAsia="仿宋_GB2312" w:cs="仿宋_GB2312"/>
          <w:sz w:val="32"/>
          <w:szCs w:val="32"/>
        </w:rPr>
        <w:t>立方米，未出现超限额采伐和违规发放采伐证的情况。完成攀枝花市“十四五”期间年森林采伐限额编制。</w:t>
      </w:r>
      <w:r>
        <w:rPr>
          <w:rFonts w:hint="eastAsia" w:eastAsia="仿宋_GB2312" w:cs="仿宋_GB2312"/>
          <w:color w:val="000000"/>
          <w:sz w:val="32"/>
          <w:szCs w:val="32"/>
        </w:rPr>
        <w:t>常态化开展毁林开垦违法行为查处等专项整治行动，</w:t>
      </w:r>
      <w:r>
        <w:rPr>
          <w:rFonts w:hint="eastAsia" w:eastAsia="仿宋_GB2312" w:cs="仿宋_GB2312"/>
          <w:sz w:val="32"/>
          <w:szCs w:val="32"/>
        </w:rPr>
        <w:t>打击各类违法破坏森林资源行为。严防重大林业有害生物入侵，未发现松材线虫病。</w:t>
      </w:r>
    </w:p>
    <w:p>
      <w:pPr>
        <w:spacing w:line="578" w:lineRule="exact"/>
        <w:ind w:firstLine="643" w:firstLineChars="200"/>
        <w:rPr>
          <w:rFonts w:eastAsia="仿宋_GB2312" w:cs="仿宋_GB2312"/>
          <w:sz w:val="32"/>
          <w:szCs w:val="32"/>
        </w:rPr>
      </w:pPr>
      <w:r>
        <w:rPr>
          <w:rFonts w:hint="eastAsia" w:eastAsia="仿宋_GB2312" w:cs="仿宋_GB2312"/>
          <w:b/>
          <w:bCs/>
          <w:color w:val="000000"/>
          <w:sz w:val="32"/>
          <w:szCs w:val="32"/>
        </w:rPr>
        <w:t>（</w:t>
      </w:r>
      <w:r>
        <w:rPr>
          <w:rFonts w:eastAsia="仿宋_GB2312" w:cs="仿宋_GB2312"/>
          <w:b/>
          <w:bCs/>
          <w:color w:val="000000"/>
          <w:sz w:val="32"/>
          <w:szCs w:val="32"/>
        </w:rPr>
        <w:t>3</w:t>
      </w:r>
      <w:r>
        <w:rPr>
          <w:rFonts w:hint="eastAsia" w:eastAsia="仿宋_GB2312" w:cs="仿宋_GB2312"/>
          <w:b/>
          <w:bCs/>
          <w:color w:val="000000"/>
          <w:sz w:val="32"/>
          <w:szCs w:val="32"/>
        </w:rPr>
        <w:t>）森林草原防灭火工作强力推进。</w:t>
      </w:r>
      <w:r>
        <w:rPr>
          <w:rFonts w:hint="eastAsia" w:eastAsia="仿宋_GB2312" w:cs="仿宋_GB2312"/>
          <w:color w:val="000000"/>
          <w:sz w:val="32"/>
          <w:szCs w:val="32"/>
        </w:rPr>
        <w:t>充分发挥市森防指办统筹</w:t>
      </w:r>
      <w:r>
        <w:rPr>
          <w:rFonts w:hint="eastAsia" w:eastAsia="仿宋_GB2312" w:cs="仿宋_GB2312"/>
          <w:sz w:val="32"/>
          <w:szCs w:val="32"/>
        </w:rPr>
        <w:t>协调</w:t>
      </w:r>
      <w:r>
        <w:rPr>
          <w:rFonts w:hint="eastAsia" w:eastAsia="仿宋_GB2312" w:cs="仿宋_GB2312"/>
          <w:color w:val="000000"/>
          <w:sz w:val="32"/>
          <w:szCs w:val="32"/>
        </w:rPr>
        <w:t>作用，严格落实森林防火责任制，</w:t>
      </w:r>
      <w:r>
        <w:rPr>
          <w:rFonts w:hint="eastAsia" w:eastAsia="仿宋_GB2312" w:cs="仿宋_GB2312"/>
          <w:sz w:val="32"/>
          <w:szCs w:val="32"/>
        </w:rPr>
        <w:t>抓实抓细宣传教育、隐患治理、火源管控等工作，编密织牢森林草原防灭火体系。全年共发生森林火灾</w:t>
      </w:r>
      <w:r>
        <w:rPr>
          <w:rFonts w:eastAsia="仿宋_GB2312" w:cs="仿宋_GB2312"/>
          <w:sz w:val="32"/>
          <w:szCs w:val="32"/>
        </w:rPr>
        <w:t>29</w:t>
      </w:r>
      <w:r>
        <w:rPr>
          <w:rFonts w:hint="eastAsia" w:eastAsia="仿宋_GB2312" w:cs="仿宋_GB2312"/>
          <w:sz w:val="32"/>
          <w:szCs w:val="32"/>
        </w:rPr>
        <w:t>起（一般森林火灾</w:t>
      </w:r>
      <w:r>
        <w:rPr>
          <w:rFonts w:eastAsia="仿宋_GB2312" w:cs="仿宋_GB2312"/>
          <w:sz w:val="32"/>
          <w:szCs w:val="32"/>
        </w:rPr>
        <w:t>25</w:t>
      </w:r>
      <w:r>
        <w:rPr>
          <w:rFonts w:hint="eastAsia" w:eastAsia="仿宋_GB2312" w:cs="仿宋_GB2312"/>
          <w:sz w:val="32"/>
          <w:szCs w:val="32"/>
        </w:rPr>
        <w:t>起，较大森林火灾</w:t>
      </w:r>
      <w:r>
        <w:rPr>
          <w:rFonts w:eastAsia="仿宋_GB2312" w:cs="仿宋_GB2312"/>
          <w:sz w:val="32"/>
          <w:szCs w:val="32"/>
        </w:rPr>
        <w:t>4</w:t>
      </w:r>
      <w:r>
        <w:rPr>
          <w:rFonts w:hint="eastAsia" w:eastAsia="仿宋_GB2312" w:cs="仿宋_GB2312"/>
          <w:sz w:val="32"/>
          <w:szCs w:val="32"/>
        </w:rPr>
        <w:t>起），森林火灾受害率</w:t>
      </w:r>
      <w:r>
        <w:rPr>
          <w:rFonts w:eastAsia="仿宋_GB2312" w:cs="仿宋_GB2312"/>
          <w:sz w:val="32"/>
          <w:szCs w:val="32"/>
        </w:rPr>
        <w:t>0.16</w:t>
      </w:r>
      <w:r>
        <w:rPr>
          <w:rFonts w:hint="eastAsia" w:eastAsia="仿宋_GB2312" w:cs="仿宋_GB2312"/>
          <w:sz w:val="32"/>
          <w:szCs w:val="32"/>
        </w:rPr>
        <w:t>‰，无重特大森林火灾和人员重伤、死亡事故发生。深入系统学习习近平总书记重要论述、指示批示精神以及国务院、省委省政府、市委市政府、国务院省督查组专项整治相关会议精神、指示批示精神，成立市林业局专项整治工作领导小组，抽调精干力量组建专班，编印隐患排查、地方队伍建设、宣传教育等三项专项整治推进方案及“四个清单”，编制《森林草原防灭火专项整治标本兼治总体方案》《攀枝花市</w:t>
      </w:r>
      <w:r>
        <w:rPr>
          <w:rFonts w:eastAsia="仿宋_GB2312" w:cs="仿宋_GB2312"/>
          <w:sz w:val="32"/>
          <w:szCs w:val="32"/>
        </w:rPr>
        <w:t>2021—2025</w:t>
      </w:r>
      <w:r>
        <w:rPr>
          <w:rFonts w:hint="eastAsia" w:eastAsia="仿宋_GB2312" w:cs="仿宋_GB2312"/>
          <w:sz w:val="32"/>
          <w:szCs w:val="32"/>
        </w:rPr>
        <w:t>年森林草原防灭火规划》《攀枝花市森林计划烧除操作规程》《攀枝花市火灾风险隐患排查整治工作指导意见》《关于大力推进经果林防火阻隔系统建设的指导意见》等规章制度，牵头起草《攀枝花市森林草原防灭火条例（草案）》并通过市人大常委会审议。</w:t>
      </w:r>
      <w:r>
        <w:rPr>
          <w:rFonts w:hint="eastAsia" w:eastAsia="仿宋_GB2312" w:cs="仿宋_GB2312"/>
          <w:bCs/>
          <w:sz w:val="32"/>
          <w:szCs w:val="32"/>
        </w:rPr>
        <w:t>推送短信</w:t>
      </w:r>
      <w:r>
        <w:rPr>
          <w:rFonts w:eastAsia="仿宋_GB2312" w:cs="仿宋_GB2312"/>
          <w:bCs/>
          <w:sz w:val="32"/>
          <w:szCs w:val="32"/>
        </w:rPr>
        <w:t>7</w:t>
      </w:r>
      <w:r>
        <w:rPr>
          <w:rFonts w:hint="eastAsia" w:eastAsia="仿宋_GB2312" w:cs="仿宋_GB2312"/>
          <w:bCs/>
          <w:sz w:val="32"/>
          <w:szCs w:val="32"/>
        </w:rPr>
        <w:t>万余条，印发</w:t>
      </w:r>
      <w:r>
        <w:rPr>
          <w:rFonts w:hint="eastAsia" w:eastAsia="仿宋_GB2312" w:cs="仿宋_GB2312"/>
          <w:sz w:val="32"/>
          <w:szCs w:val="32"/>
        </w:rPr>
        <w:t>海报</w:t>
      </w:r>
      <w:r>
        <w:rPr>
          <w:rFonts w:eastAsia="仿宋_GB2312" w:cs="仿宋_GB2312"/>
          <w:sz w:val="32"/>
          <w:szCs w:val="32"/>
        </w:rPr>
        <w:t>4</w:t>
      </w:r>
      <w:r>
        <w:rPr>
          <w:rFonts w:hint="eastAsia" w:eastAsia="仿宋_GB2312" w:cs="仿宋_GB2312"/>
          <w:sz w:val="32"/>
          <w:szCs w:val="32"/>
        </w:rPr>
        <w:t>万余份、</w:t>
      </w:r>
      <w:r>
        <w:rPr>
          <w:rFonts w:hint="eastAsia" w:eastAsia="仿宋_GB2312" w:cs="仿宋_GB2312"/>
          <w:bCs/>
          <w:sz w:val="32"/>
          <w:szCs w:val="32"/>
        </w:rPr>
        <w:t>挂历</w:t>
      </w:r>
      <w:r>
        <w:rPr>
          <w:rFonts w:eastAsia="仿宋_GB2312" w:cs="仿宋_GB2312"/>
          <w:bCs/>
          <w:sz w:val="32"/>
          <w:szCs w:val="32"/>
        </w:rPr>
        <w:t>17</w:t>
      </w:r>
      <w:r>
        <w:rPr>
          <w:rFonts w:hint="eastAsia" w:eastAsia="仿宋_GB2312" w:cs="仿宋_GB2312"/>
          <w:bCs/>
          <w:sz w:val="32"/>
          <w:szCs w:val="32"/>
        </w:rPr>
        <w:t>万张，</w:t>
      </w:r>
      <w:r>
        <w:rPr>
          <w:rFonts w:hint="eastAsia" w:eastAsia="仿宋_GB2312" w:cs="仿宋_GB2312"/>
          <w:sz w:val="32"/>
          <w:szCs w:val="32"/>
        </w:rPr>
        <w:t>发放宣传资料</w:t>
      </w:r>
      <w:r>
        <w:rPr>
          <w:rFonts w:eastAsia="仿宋_GB2312" w:cs="仿宋_GB2312"/>
          <w:sz w:val="32"/>
          <w:szCs w:val="32"/>
        </w:rPr>
        <w:t>73</w:t>
      </w:r>
      <w:r>
        <w:rPr>
          <w:rFonts w:hint="eastAsia" w:eastAsia="仿宋_GB2312" w:cs="仿宋_GB2312"/>
          <w:sz w:val="32"/>
          <w:szCs w:val="32"/>
        </w:rPr>
        <w:t>万余份</w:t>
      </w:r>
      <w:r>
        <w:rPr>
          <w:rFonts w:hint="eastAsia" w:eastAsia="仿宋_GB2312" w:cs="仿宋_GB2312"/>
          <w:bCs/>
          <w:sz w:val="32"/>
          <w:szCs w:val="32"/>
        </w:rPr>
        <w:t>，切实提高基层防灭火人员思想认识。</w:t>
      </w:r>
      <w:r>
        <w:rPr>
          <w:rFonts w:hint="eastAsia" w:eastAsia="仿宋_GB2312" w:cs="仿宋_GB2312"/>
          <w:sz w:val="32"/>
          <w:szCs w:val="32"/>
        </w:rPr>
        <w:t>发放教育读本、挂图</w:t>
      </w:r>
      <w:r>
        <w:rPr>
          <w:rFonts w:eastAsia="仿宋_GB2312" w:cs="仿宋_GB2312"/>
          <w:sz w:val="32"/>
          <w:szCs w:val="32"/>
        </w:rPr>
        <w:t>13</w:t>
      </w:r>
      <w:r>
        <w:rPr>
          <w:rFonts w:hint="eastAsia" w:eastAsia="仿宋_GB2312" w:cs="仿宋_GB2312"/>
          <w:sz w:val="32"/>
          <w:szCs w:val="32"/>
        </w:rPr>
        <w:t>万本（幅）。排查隐患</w:t>
      </w:r>
      <w:r>
        <w:rPr>
          <w:rFonts w:eastAsia="仿宋_GB2312" w:cs="仿宋_GB2312"/>
          <w:sz w:val="32"/>
          <w:szCs w:val="32"/>
        </w:rPr>
        <w:t>5200</w:t>
      </w:r>
      <w:r>
        <w:rPr>
          <w:rFonts w:hint="eastAsia" w:eastAsia="仿宋_GB2312" w:cs="仿宋_GB2312"/>
          <w:sz w:val="32"/>
          <w:szCs w:val="32"/>
        </w:rPr>
        <w:t>余条，治理</w:t>
      </w:r>
      <w:r>
        <w:rPr>
          <w:rFonts w:eastAsia="仿宋_GB2312" w:cs="仿宋_GB2312"/>
          <w:sz w:val="32"/>
          <w:szCs w:val="32"/>
        </w:rPr>
        <w:t>3600</w:t>
      </w:r>
      <w:r>
        <w:rPr>
          <w:rFonts w:hint="eastAsia" w:eastAsia="仿宋_GB2312" w:cs="仿宋_GB2312"/>
          <w:sz w:val="32"/>
          <w:szCs w:val="32"/>
        </w:rPr>
        <w:t>余条。组织</w:t>
      </w:r>
      <w:r>
        <w:rPr>
          <w:rFonts w:eastAsia="仿宋_GB2312" w:cs="仿宋_GB2312"/>
          <w:sz w:val="32"/>
          <w:szCs w:val="32"/>
        </w:rPr>
        <w:t>59</w:t>
      </w:r>
      <w:r>
        <w:rPr>
          <w:rFonts w:hint="eastAsia" w:eastAsia="仿宋_GB2312" w:cs="仿宋_GB2312"/>
          <w:sz w:val="32"/>
          <w:szCs w:val="32"/>
        </w:rPr>
        <w:t>名地方队员开展地方专业队伍与森林消防队“五联融合”训练，提升地方队伍战斗力。组建</w:t>
      </w:r>
      <w:r>
        <w:rPr>
          <w:rFonts w:eastAsia="仿宋_GB2312" w:cs="仿宋_GB2312"/>
          <w:sz w:val="32"/>
          <w:szCs w:val="32"/>
        </w:rPr>
        <w:t>46</w:t>
      </w:r>
      <w:r>
        <w:rPr>
          <w:rFonts w:hint="eastAsia" w:eastAsia="仿宋_GB2312" w:cs="仿宋_GB2312"/>
          <w:sz w:val="32"/>
          <w:szCs w:val="32"/>
        </w:rPr>
        <w:t>支专业扑火队伍（含分队）并全部挂牌。建立“七级包保”责任制，各级干部完成包保农户</w:t>
      </w:r>
      <w:r>
        <w:rPr>
          <w:rFonts w:eastAsia="仿宋_GB2312" w:cs="仿宋_GB2312"/>
          <w:sz w:val="32"/>
          <w:szCs w:val="32"/>
        </w:rPr>
        <w:t>14</w:t>
      </w:r>
      <w:r>
        <w:rPr>
          <w:rFonts w:hint="eastAsia" w:eastAsia="仿宋_GB2312" w:cs="仿宋_GB2312"/>
          <w:sz w:val="32"/>
          <w:szCs w:val="32"/>
        </w:rPr>
        <w:t>万余户，楼栋</w:t>
      </w:r>
      <w:r>
        <w:rPr>
          <w:rFonts w:eastAsia="仿宋_GB2312" w:cs="仿宋_GB2312"/>
          <w:sz w:val="32"/>
          <w:szCs w:val="32"/>
        </w:rPr>
        <w:t>5</w:t>
      </w:r>
      <w:r>
        <w:rPr>
          <w:rFonts w:hint="eastAsia" w:eastAsia="仿宋_GB2312" w:cs="仿宋_GB2312"/>
          <w:sz w:val="32"/>
          <w:szCs w:val="32"/>
        </w:rPr>
        <w:t>千余栋，入户</w:t>
      </w:r>
      <w:r>
        <w:rPr>
          <w:rFonts w:eastAsia="仿宋_GB2312" w:cs="仿宋_GB2312"/>
          <w:sz w:val="32"/>
          <w:szCs w:val="32"/>
        </w:rPr>
        <w:t>26</w:t>
      </w:r>
      <w:r>
        <w:rPr>
          <w:rFonts w:hint="eastAsia" w:eastAsia="仿宋_GB2312" w:cs="仿宋_GB2312"/>
          <w:sz w:val="32"/>
          <w:szCs w:val="32"/>
        </w:rPr>
        <w:t>万余户，发放明白卡</w:t>
      </w:r>
      <w:r>
        <w:rPr>
          <w:rFonts w:eastAsia="仿宋_GB2312" w:cs="仿宋_GB2312"/>
          <w:sz w:val="32"/>
          <w:szCs w:val="32"/>
        </w:rPr>
        <w:t>15.6</w:t>
      </w:r>
      <w:r>
        <w:rPr>
          <w:rFonts w:hint="eastAsia" w:eastAsia="仿宋_GB2312" w:cs="仿宋_GB2312"/>
          <w:sz w:val="32"/>
          <w:szCs w:val="32"/>
        </w:rPr>
        <w:t>万张。</w:t>
      </w:r>
    </w:p>
    <w:p>
      <w:pPr>
        <w:spacing w:line="578" w:lineRule="exact"/>
        <w:ind w:firstLine="643" w:firstLineChars="200"/>
        <w:rPr>
          <w:rFonts w:eastAsia="仿宋_GB2312" w:cs="仿宋_GB2312"/>
          <w:sz w:val="32"/>
          <w:szCs w:val="32"/>
        </w:rPr>
      </w:pPr>
      <w:r>
        <w:rPr>
          <w:rFonts w:hint="eastAsia" w:eastAsia="仿宋_GB2312" w:cs="仿宋_GB2312"/>
          <w:b/>
          <w:bCs/>
          <w:color w:val="000000"/>
          <w:sz w:val="32"/>
          <w:szCs w:val="32"/>
        </w:rPr>
        <w:t>（</w:t>
      </w:r>
      <w:r>
        <w:rPr>
          <w:rFonts w:eastAsia="仿宋_GB2312" w:cs="仿宋_GB2312"/>
          <w:b/>
          <w:bCs/>
          <w:color w:val="000000"/>
          <w:sz w:val="32"/>
          <w:szCs w:val="32"/>
        </w:rPr>
        <w:t>4</w:t>
      </w:r>
      <w:r>
        <w:rPr>
          <w:rFonts w:hint="eastAsia" w:eastAsia="仿宋_GB2312" w:cs="仿宋_GB2312"/>
          <w:b/>
          <w:bCs/>
          <w:color w:val="000000"/>
          <w:sz w:val="32"/>
          <w:szCs w:val="32"/>
        </w:rPr>
        <w:t>）林业产业发展不断壮大。</w:t>
      </w:r>
      <w:r>
        <w:rPr>
          <w:rFonts w:hint="eastAsia" w:eastAsia="仿宋_GB2312" w:cs="仿宋_GB2312"/>
          <w:sz w:val="32"/>
          <w:szCs w:val="32"/>
        </w:rPr>
        <w:t>印发《攀枝花市现代林业园区建设实施方案》，指导全市现代林业园区创建工作；落实米易县大华花卉园艺基地、仁和区</w:t>
      </w:r>
      <w:r>
        <w:rPr>
          <w:rFonts w:eastAsia="仿宋_GB2312" w:cs="仿宋_GB2312"/>
          <w:sz w:val="32"/>
          <w:szCs w:val="32"/>
        </w:rPr>
        <w:t>26</w:t>
      </w:r>
      <w:r>
        <w:rPr>
          <w:rFonts w:hint="eastAsia" w:eastAsia="仿宋_GB2312" w:cs="仿宋_GB2312"/>
          <w:sz w:val="32"/>
          <w:szCs w:val="32"/>
        </w:rPr>
        <w:t>度果园“花果一体”项目、盐边县红花油茶等项目，加快推进“特色花卉”市级重点项目建设。盐边县成功举办“四川花卉（果类）生态旅游节会分会场暨首届攀枝花格萨拉羊奶果采摘·索玛花节”。完成《攀枝花市森林康养产业总体规划（</w:t>
      </w:r>
      <w:r>
        <w:rPr>
          <w:rFonts w:eastAsia="仿宋_GB2312" w:cs="仿宋_GB2312"/>
          <w:sz w:val="32"/>
          <w:szCs w:val="32"/>
        </w:rPr>
        <w:t>2020-2025</w:t>
      </w:r>
      <w:r>
        <w:rPr>
          <w:rFonts w:hint="eastAsia" w:eastAsia="仿宋_GB2312" w:cs="仿宋_GB2312"/>
          <w:sz w:val="32"/>
          <w:szCs w:val="32"/>
        </w:rPr>
        <w:t>）》编制，创建竹林人家</w:t>
      </w:r>
      <w:r>
        <w:rPr>
          <w:rFonts w:eastAsia="仿宋_GB2312" w:cs="仿宋_GB2312"/>
          <w:sz w:val="32"/>
          <w:szCs w:val="32"/>
        </w:rPr>
        <w:t>1</w:t>
      </w:r>
      <w:r>
        <w:rPr>
          <w:rFonts w:hint="eastAsia" w:eastAsia="仿宋_GB2312" w:cs="仿宋_GB2312"/>
          <w:sz w:val="32"/>
          <w:szCs w:val="32"/>
        </w:rPr>
        <w:t>个，完成</w:t>
      </w:r>
      <w:r>
        <w:rPr>
          <w:rFonts w:eastAsia="仿宋_GB2312" w:cs="仿宋_GB2312"/>
          <w:sz w:val="32"/>
          <w:szCs w:val="32"/>
        </w:rPr>
        <w:t>2</w:t>
      </w:r>
      <w:r>
        <w:rPr>
          <w:rFonts w:hint="eastAsia" w:eastAsia="仿宋_GB2312" w:cs="仿宋_GB2312"/>
          <w:sz w:val="32"/>
          <w:szCs w:val="32"/>
        </w:rPr>
        <w:t>家四星级森林人家申报。继续实施核桃产业“提质增效”项目，加快推进林下中药材、养殖试点等林下经济发展。</w:t>
      </w:r>
    </w:p>
    <w:p>
      <w:pPr>
        <w:spacing w:line="578"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w:t>
      </w:r>
      <w:r>
        <w:rPr>
          <w:rFonts w:eastAsia="仿宋_GB2312" w:cs="仿宋_GB2312"/>
          <w:b/>
          <w:bCs/>
          <w:color w:val="000000"/>
          <w:sz w:val="32"/>
          <w:szCs w:val="32"/>
        </w:rPr>
        <w:t>5</w:t>
      </w:r>
      <w:r>
        <w:rPr>
          <w:rFonts w:hint="eastAsia" w:eastAsia="仿宋_GB2312" w:cs="仿宋_GB2312"/>
          <w:b/>
          <w:bCs/>
          <w:color w:val="000000"/>
          <w:sz w:val="32"/>
          <w:szCs w:val="32"/>
        </w:rPr>
        <w:t>）自然保护地管理持续优化。</w:t>
      </w:r>
      <w:r>
        <w:rPr>
          <w:rFonts w:hint="eastAsia" w:eastAsia="仿宋_GB2312" w:cs="仿宋_GB2312"/>
          <w:sz w:val="32"/>
          <w:szCs w:val="32"/>
        </w:rPr>
        <w:t>开展全市</w:t>
      </w:r>
      <w:r>
        <w:rPr>
          <w:rFonts w:eastAsia="仿宋_GB2312" w:cs="仿宋_GB2312"/>
          <w:sz w:val="32"/>
          <w:szCs w:val="32"/>
        </w:rPr>
        <w:t>7</w:t>
      </w:r>
      <w:r>
        <w:rPr>
          <w:rFonts w:hint="eastAsia" w:eastAsia="仿宋_GB2312" w:cs="仿宋_GB2312"/>
          <w:sz w:val="32"/>
          <w:szCs w:val="32"/>
        </w:rPr>
        <w:t>处自然保护地环督问题整改“回头看”，深化攀钢石灰石矿等重点问题整改。编制完成《攀枝花市自然保护地整合优化建议方案》，经市政府常务会审议通过后报省级相关部门。新成立白坡山自然保护区保护中心，作为四川白坡山省级自然保护区的专门管理机构处理相关工作。</w:t>
      </w:r>
      <w:r>
        <w:rPr>
          <w:rFonts w:hint="eastAsia" w:eastAsia="仿宋_GB2312" w:cs="仿宋_GB2312"/>
          <w:color w:val="000000"/>
          <w:spacing w:val="-4"/>
          <w:sz w:val="32"/>
          <w:szCs w:val="32"/>
        </w:rPr>
        <w:t>开展野生动物疫情监测管控，</w:t>
      </w:r>
      <w:r>
        <w:rPr>
          <w:rFonts w:hint="eastAsia" w:eastAsia="仿宋_GB2312" w:cs="仿宋_GB2312"/>
          <w:sz w:val="32"/>
          <w:szCs w:val="32"/>
        </w:rPr>
        <w:t>全面禁止陆生野生动物交易、加工、运输等行为，累计</w:t>
      </w:r>
      <w:r>
        <w:rPr>
          <w:rFonts w:hint="eastAsia" w:eastAsia="仿宋_GB2312" w:cs="仿宋_GB2312"/>
          <w:color w:val="000000"/>
          <w:spacing w:val="-4"/>
          <w:sz w:val="32"/>
          <w:szCs w:val="32"/>
        </w:rPr>
        <w:t>检查人工繁育场所</w:t>
      </w:r>
      <w:r>
        <w:rPr>
          <w:rFonts w:eastAsia="仿宋_GB2312" w:cs="仿宋_GB2312"/>
          <w:color w:val="000000"/>
          <w:spacing w:val="-4"/>
          <w:sz w:val="32"/>
          <w:szCs w:val="32"/>
        </w:rPr>
        <w:t xml:space="preserve"> 277</w:t>
      </w:r>
      <w:r>
        <w:rPr>
          <w:rFonts w:hint="eastAsia" w:eastAsia="仿宋_GB2312" w:cs="仿宋_GB2312"/>
          <w:color w:val="000000"/>
          <w:spacing w:val="-4"/>
          <w:sz w:val="32"/>
          <w:szCs w:val="32"/>
        </w:rPr>
        <w:t>处（次）、农贸市场</w:t>
      </w:r>
      <w:r>
        <w:rPr>
          <w:rFonts w:eastAsia="仿宋_GB2312" w:cs="仿宋_GB2312"/>
          <w:color w:val="000000"/>
          <w:spacing w:val="-4"/>
          <w:sz w:val="32"/>
          <w:szCs w:val="32"/>
        </w:rPr>
        <w:t xml:space="preserve"> 383 </w:t>
      </w:r>
      <w:r>
        <w:rPr>
          <w:rFonts w:hint="eastAsia" w:eastAsia="仿宋_GB2312" w:cs="仿宋_GB2312"/>
          <w:color w:val="000000"/>
          <w:spacing w:val="-4"/>
          <w:sz w:val="32"/>
          <w:szCs w:val="32"/>
        </w:rPr>
        <w:t>处（次）、重点林区</w:t>
      </w:r>
      <w:r>
        <w:rPr>
          <w:rFonts w:eastAsia="仿宋_GB2312" w:cs="仿宋_GB2312"/>
          <w:color w:val="000000"/>
          <w:spacing w:val="-4"/>
          <w:sz w:val="32"/>
          <w:szCs w:val="32"/>
        </w:rPr>
        <w:t xml:space="preserve"> 1024 </w:t>
      </w:r>
      <w:r>
        <w:rPr>
          <w:rFonts w:hint="eastAsia" w:eastAsia="仿宋_GB2312" w:cs="仿宋_GB2312"/>
          <w:color w:val="000000"/>
          <w:spacing w:val="-4"/>
          <w:sz w:val="32"/>
          <w:szCs w:val="32"/>
        </w:rPr>
        <w:t>处（次）。</w:t>
      </w:r>
      <w:r>
        <w:rPr>
          <w:rFonts w:hint="eastAsia" w:eastAsia="仿宋_GB2312" w:cs="仿宋_GB2312"/>
          <w:color w:val="000000"/>
          <w:sz w:val="32"/>
          <w:szCs w:val="32"/>
        </w:rPr>
        <w:t>制定《攀枝花市人工繁育陆生野生动物后续处置工作方案》，稳妥处置存栏人工繁育野生动物。</w:t>
      </w:r>
    </w:p>
    <w:p>
      <w:pPr>
        <w:spacing w:line="578"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w:t>
      </w:r>
      <w:r>
        <w:rPr>
          <w:rFonts w:eastAsia="仿宋_GB2312" w:cs="仿宋_GB2312"/>
          <w:b/>
          <w:bCs/>
          <w:color w:val="000000"/>
          <w:sz w:val="32"/>
          <w:szCs w:val="32"/>
        </w:rPr>
        <w:t>6</w:t>
      </w:r>
      <w:r>
        <w:rPr>
          <w:rFonts w:hint="eastAsia" w:eastAsia="仿宋_GB2312" w:cs="仿宋_GB2312"/>
          <w:b/>
          <w:bCs/>
          <w:color w:val="000000"/>
          <w:sz w:val="32"/>
          <w:szCs w:val="32"/>
        </w:rPr>
        <w:t>）林业改革发展全面深化。</w:t>
      </w:r>
      <w:r>
        <w:rPr>
          <w:rFonts w:hint="eastAsia" w:eastAsia="仿宋_GB2312" w:cs="仿宋_GB2312"/>
          <w:sz w:val="32"/>
          <w:szCs w:val="32"/>
        </w:rPr>
        <w:t>全面完成国有林区改革省级验收工作，经验收评定为优秀等次。继续做好集体林权“三权分置”工作，督促指导东区、西区林地经营权流转证改革试点工作，及时总结经验并推广应用；在米易县开展人工商品林采伐指标拍卖试点工作。出台疫情期间和复工复产中林地要素保障相关措施，</w:t>
      </w:r>
      <w:r>
        <w:rPr>
          <w:rFonts w:hint="eastAsia" w:eastAsia="仿宋_GB2312" w:cs="仿宋_GB2312"/>
          <w:color w:val="000000"/>
          <w:sz w:val="32"/>
          <w:szCs w:val="32"/>
        </w:rPr>
        <w:t>优化行政审批事项，</w:t>
      </w:r>
      <w:r>
        <w:rPr>
          <w:rFonts w:hint="eastAsia" w:eastAsia="仿宋_GB2312" w:cs="仿宋_GB2312"/>
          <w:sz w:val="32"/>
          <w:szCs w:val="32"/>
        </w:rPr>
        <w:t>加大银江电站、盛泰稀土矿、成昆复线等省、市重点项目涉林要素保障工作力度。加强林业服务机构库管理使用，加大项目资金争取力度，截至目前，我市共争取中央和省级财政林业专项资金</w:t>
      </w:r>
      <w:r>
        <w:rPr>
          <w:rFonts w:eastAsia="仿宋_GB2312" w:cs="仿宋_GB2312"/>
          <w:sz w:val="32"/>
          <w:szCs w:val="32"/>
        </w:rPr>
        <w:t>2.238</w:t>
      </w:r>
      <w:r>
        <w:rPr>
          <w:rFonts w:hint="eastAsia" w:eastAsia="仿宋_GB2312" w:cs="仿宋_GB2312"/>
          <w:sz w:val="32"/>
          <w:szCs w:val="32"/>
        </w:rPr>
        <w:t>亿元（不含通林下经济节点公路建设资金</w:t>
      </w:r>
      <w:r>
        <w:rPr>
          <w:rFonts w:eastAsia="仿宋_GB2312" w:cs="仿宋_GB2312"/>
          <w:sz w:val="32"/>
          <w:szCs w:val="32"/>
        </w:rPr>
        <w:t>5553</w:t>
      </w:r>
      <w:r>
        <w:rPr>
          <w:rFonts w:hint="eastAsia" w:eastAsia="仿宋_GB2312" w:cs="仿宋_GB2312"/>
          <w:sz w:val="32"/>
          <w:szCs w:val="32"/>
        </w:rPr>
        <w:t>万元）项目</w:t>
      </w:r>
      <w:r>
        <w:rPr>
          <w:rFonts w:eastAsia="仿宋_GB2312" w:cs="仿宋_GB2312"/>
          <w:sz w:val="32"/>
          <w:szCs w:val="32"/>
        </w:rPr>
        <w:t>49</w:t>
      </w:r>
      <w:r>
        <w:rPr>
          <w:rFonts w:hint="eastAsia" w:eastAsia="仿宋_GB2312" w:cs="仿宋_GB2312"/>
          <w:sz w:val="32"/>
          <w:szCs w:val="32"/>
        </w:rPr>
        <w:t>个。</w:t>
      </w:r>
    </w:p>
    <w:p>
      <w:pPr>
        <w:spacing w:line="578" w:lineRule="exact"/>
        <w:ind w:firstLine="643" w:firstLineChars="200"/>
        <w:rPr>
          <w:rFonts w:eastAsia="仿宋_GB2312" w:cs="仿宋_GB2312"/>
          <w:b/>
          <w:sz w:val="32"/>
          <w:szCs w:val="32"/>
          <w:lang w:val="zh-CN"/>
        </w:rPr>
      </w:pPr>
      <w:r>
        <w:rPr>
          <w:rFonts w:eastAsia="仿宋_GB2312" w:cs="仿宋_GB2312"/>
          <w:b/>
          <w:bCs/>
          <w:sz w:val="32"/>
          <w:szCs w:val="32"/>
        </w:rPr>
        <w:t>2</w:t>
      </w:r>
      <w:r>
        <w:rPr>
          <w:rFonts w:hint="eastAsia" w:eastAsia="仿宋_GB2312" w:cs="仿宋_GB2312"/>
          <w:b/>
          <w:bCs/>
          <w:sz w:val="32"/>
          <w:szCs w:val="32"/>
        </w:rPr>
        <w:t>、</w:t>
      </w:r>
      <w:r>
        <w:rPr>
          <w:rFonts w:hint="eastAsia" w:eastAsia="仿宋_GB2312" w:cs="仿宋_GB2312"/>
          <w:b/>
          <w:sz w:val="32"/>
          <w:szCs w:val="32"/>
          <w:lang w:val="zh-CN"/>
        </w:rPr>
        <w:t>资金及项目实施绩效情况自评。</w:t>
      </w:r>
    </w:p>
    <w:p>
      <w:pPr>
        <w:adjustRightInd w:val="0"/>
        <w:snapToGrid w:val="0"/>
        <w:spacing w:line="578" w:lineRule="exact"/>
        <w:ind w:firstLine="640" w:firstLineChars="200"/>
        <w:rPr>
          <w:rFonts w:eastAsia="仿宋_GB2312" w:cs="仿宋_GB2312"/>
          <w:sz w:val="32"/>
          <w:szCs w:val="32"/>
          <w:lang w:val="zh-CN"/>
        </w:rPr>
      </w:pPr>
      <w:r>
        <w:rPr>
          <w:rFonts w:hint="eastAsia" w:eastAsia="仿宋_GB2312" w:cs="仿宋_GB2312"/>
          <w:sz w:val="32"/>
          <w:szCs w:val="32"/>
          <w:lang w:val="zh-CN"/>
        </w:rPr>
        <w:t>预算编制严格按照《预算法》和市财政局预算编制的有关要求，科学、真实、准确、全面地将我单位</w:t>
      </w:r>
      <w:r>
        <w:rPr>
          <w:rFonts w:eastAsia="仿宋_GB2312" w:cs="仿宋_GB2312"/>
          <w:sz w:val="32"/>
          <w:szCs w:val="32"/>
        </w:rPr>
        <w:t>2020</w:t>
      </w:r>
      <w:r>
        <w:rPr>
          <w:rFonts w:hint="eastAsia" w:eastAsia="仿宋_GB2312" w:cs="仿宋_GB2312"/>
          <w:sz w:val="32"/>
          <w:szCs w:val="32"/>
          <w:lang w:val="zh-CN"/>
        </w:rPr>
        <w:t>年各项收入完整列入部门预算。所有项目申报均填报了明确的绩效目标。项目实施时，</w:t>
      </w:r>
      <w:r>
        <w:rPr>
          <w:rFonts w:hint="eastAsia" w:eastAsia="仿宋_GB2312" w:cs="仿宋_GB2312"/>
          <w:sz w:val="32"/>
          <w:szCs w:val="32"/>
        </w:rPr>
        <w:t>根据《中华人民共和国预算法》要求，结合我单位实际，</w:t>
      </w:r>
      <w:r>
        <w:rPr>
          <w:rFonts w:hint="eastAsia" w:eastAsia="仿宋_GB2312" w:cs="仿宋_GB2312"/>
          <w:sz w:val="32"/>
          <w:szCs w:val="32"/>
          <w:lang w:val="zh-CN"/>
        </w:rPr>
        <w:t>严格执行中央八项规定精神，按照</w:t>
      </w:r>
      <w:r>
        <w:rPr>
          <w:rFonts w:hint="eastAsia" w:eastAsia="仿宋_GB2312" w:cs="仿宋_GB2312"/>
          <w:sz w:val="32"/>
          <w:szCs w:val="32"/>
        </w:rPr>
        <w:t>厉行节约、优化结构、绩效优化的原则，</w:t>
      </w:r>
      <w:r>
        <w:rPr>
          <w:rFonts w:hint="eastAsia" w:eastAsia="仿宋_GB2312" w:cs="仿宋_GB2312"/>
          <w:sz w:val="32"/>
          <w:szCs w:val="32"/>
          <w:lang w:val="zh-CN"/>
        </w:rPr>
        <w:t>严格控制“三公经费”管理。深入推进部门决算，确保部门决算编制收支真实，通过编制部门决算报表，全面、真实、准确的反映了市林业局</w:t>
      </w:r>
      <w:r>
        <w:rPr>
          <w:rFonts w:eastAsia="仿宋_GB2312" w:cs="仿宋_GB2312"/>
          <w:sz w:val="32"/>
          <w:szCs w:val="32"/>
          <w:lang w:val="zh-CN"/>
        </w:rPr>
        <w:t>20</w:t>
      </w:r>
      <w:r>
        <w:rPr>
          <w:rFonts w:eastAsia="仿宋_GB2312" w:cs="仿宋_GB2312"/>
          <w:sz w:val="32"/>
          <w:szCs w:val="32"/>
        </w:rPr>
        <w:t>20</w:t>
      </w:r>
      <w:r>
        <w:rPr>
          <w:rFonts w:hint="eastAsia" w:eastAsia="仿宋_GB2312" w:cs="仿宋_GB2312"/>
          <w:sz w:val="32"/>
          <w:szCs w:val="32"/>
          <w:lang w:val="zh-CN"/>
        </w:rPr>
        <w:t>年度财政资金的使用情况。</w:t>
      </w:r>
    </w:p>
    <w:p>
      <w:pPr>
        <w:adjustRightInd w:val="0"/>
        <w:snapToGrid w:val="0"/>
        <w:spacing w:line="578" w:lineRule="exact"/>
        <w:ind w:firstLine="640" w:firstLineChars="200"/>
        <w:rPr>
          <w:rFonts w:eastAsia="仿宋_GB2312" w:cs="仿宋_GB2312"/>
          <w:sz w:val="32"/>
          <w:szCs w:val="32"/>
          <w:lang w:val="zh-CN"/>
        </w:rPr>
      </w:pPr>
      <w:r>
        <w:rPr>
          <w:rFonts w:hint="eastAsia" w:eastAsia="仿宋_GB2312" w:cs="仿宋_GB2312"/>
          <w:color w:val="333333"/>
          <w:sz w:val="32"/>
          <w:szCs w:val="32"/>
          <w:shd w:val="clear" w:color="auto" w:fill="FFFFFF"/>
        </w:rPr>
        <w:t>通过绩效评价，我单位</w:t>
      </w:r>
      <w:r>
        <w:rPr>
          <w:rFonts w:eastAsia="仿宋_GB2312" w:cs="仿宋_GB2312"/>
          <w:color w:val="333333"/>
          <w:sz w:val="32"/>
          <w:szCs w:val="32"/>
          <w:shd w:val="clear" w:color="auto" w:fill="FFFFFF"/>
        </w:rPr>
        <w:t>2020</w:t>
      </w:r>
      <w:r>
        <w:rPr>
          <w:rFonts w:hint="eastAsia" w:eastAsia="仿宋_GB2312" w:cs="仿宋_GB2312"/>
          <w:color w:val="333333"/>
          <w:sz w:val="32"/>
          <w:szCs w:val="32"/>
          <w:shd w:val="clear" w:color="auto" w:fill="FFFFFF"/>
        </w:rPr>
        <w:t>年度部门预算具有明确的用途和目标，制定了详细的执行计划，资金到位及时并严格按照财政有关规定使用。预算决策、管理、执行等工作规范有序，能较好地满足工作需要</w:t>
      </w:r>
      <w:r>
        <w:rPr>
          <w:rFonts w:eastAsia="仿宋_GB2312" w:cs="仿宋_GB2312"/>
          <w:color w:val="333333"/>
          <w:sz w:val="32"/>
          <w:szCs w:val="32"/>
          <w:shd w:val="clear" w:color="auto" w:fill="FFFFFF"/>
        </w:rPr>
        <w:t>,</w:t>
      </w:r>
      <w:r>
        <w:rPr>
          <w:rFonts w:hint="eastAsia" w:eastAsia="仿宋_GB2312" w:cs="仿宋_GB2312"/>
          <w:color w:val="333333"/>
          <w:sz w:val="32"/>
          <w:szCs w:val="32"/>
          <w:shd w:val="clear" w:color="auto" w:fill="FFFFFF"/>
        </w:rPr>
        <w:t>资金使用取得了良</w:t>
      </w:r>
      <w:r>
        <w:rPr>
          <w:rFonts w:hint="eastAsia" w:eastAsia="仿宋_GB2312" w:cs="仿宋_GB2312"/>
          <w:sz w:val="32"/>
          <w:szCs w:val="32"/>
          <w:shd w:val="clear" w:color="auto" w:fill="FFFFFF"/>
        </w:rPr>
        <w:t>好经济效益、社会效益、生态效益，林业生态管理能力得到提高，确保全市生态安全，群众满意度高，</w:t>
      </w:r>
      <w:r>
        <w:rPr>
          <w:rFonts w:hint="eastAsia" w:eastAsia="仿宋_GB2312" w:cs="仿宋_GB2312"/>
          <w:color w:val="333333"/>
          <w:sz w:val="32"/>
          <w:szCs w:val="32"/>
          <w:shd w:val="clear" w:color="auto" w:fill="FFFFFF"/>
        </w:rPr>
        <w:t>自评结果为良好。</w:t>
      </w:r>
    </w:p>
    <w:p>
      <w:pPr>
        <w:pStyle w:val="9"/>
        <w:spacing w:line="578" w:lineRule="exact"/>
        <w:ind w:left="643"/>
        <w:jc w:val="left"/>
        <w:rPr>
          <w:rFonts w:ascii="Times New Roman" w:hAnsi="Times New Roman" w:eastAsia="黑体" w:cs="仿宋_GB2312"/>
          <w:bCs/>
          <w:sz w:val="32"/>
          <w:szCs w:val="32"/>
        </w:rPr>
      </w:pPr>
      <w:r>
        <w:rPr>
          <w:rFonts w:hint="eastAsia" w:ascii="Times New Roman" w:hAnsi="Times New Roman" w:eastAsia="黑体" w:cs="仿宋_GB2312"/>
          <w:bCs/>
          <w:sz w:val="32"/>
          <w:szCs w:val="32"/>
        </w:rPr>
        <w:t>四、偏离绩效目标的原因和下一步改进措施</w:t>
      </w:r>
    </w:p>
    <w:p>
      <w:pPr>
        <w:adjustRightInd w:val="0"/>
        <w:snapToGrid w:val="0"/>
        <w:spacing w:line="578" w:lineRule="exact"/>
        <w:ind w:firstLine="640" w:firstLineChars="200"/>
        <w:rPr>
          <w:rFonts w:eastAsia="仿宋_GB2312" w:cs="仿宋_GB2312"/>
          <w:sz w:val="32"/>
          <w:szCs w:val="32"/>
        </w:rPr>
      </w:pPr>
      <w:r>
        <w:rPr>
          <w:rFonts w:hint="eastAsia" w:eastAsia="仿宋_GB2312"/>
          <w:sz w:val="32"/>
          <w:szCs w:val="32"/>
        </w:rPr>
        <w:t>我单位不存在偏离绩效目标的情况。</w:t>
      </w:r>
    </w:p>
    <w:p>
      <w:pPr>
        <w:pStyle w:val="9"/>
        <w:spacing w:line="578" w:lineRule="exact"/>
        <w:ind w:left="643"/>
        <w:jc w:val="left"/>
        <w:rPr>
          <w:rFonts w:ascii="Times New Roman" w:hAnsi="Times New Roman" w:eastAsia="黑体" w:cs="仿宋_GB2312"/>
          <w:bCs/>
          <w:sz w:val="32"/>
          <w:szCs w:val="32"/>
        </w:rPr>
      </w:pPr>
      <w:r>
        <w:rPr>
          <w:rFonts w:hint="eastAsia" w:ascii="Times New Roman" w:hAnsi="Times New Roman" w:eastAsia="黑体" w:cs="仿宋_GB2312"/>
          <w:bCs/>
          <w:sz w:val="32"/>
          <w:szCs w:val="32"/>
        </w:rPr>
        <w:t>五、绩效自评结果拟应用和公开公示情况</w:t>
      </w:r>
    </w:p>
    <w:p>
      <w:pPr>
        <w:spacing w:line="578" w:lineRule="exact"/>
        <w:ind w:firstLine="640" w:firstLineChars="200"/>
        <w:jc w:val="left"/>
        <w:rPr>
          <w:rFonts w:eastAsia="仿宋_GB2312"/>
          <w:sz w:val="32"/>
          <w:szCs w:val="32"/>
        </w:rPr>
      </w:pPr>
      <w:r>
        <w:rPr>
          <w:rFonts w:hint="eastAsia" w:eastAsia="仿宋_GB2312"/>
          <w:sz w:val="32"/>
          <w:szCs w:val="32"/>
        </w:rPr>
        <w:t>绩效自评结果将用于我单位</w:t>
      </w:r>
      <w:r>
        <w:rPr>
          <w:rFonts w:eastAsia="仿宋_GB2312"/>
          <w:sz w:val="32"/>
          <w:szCs w:val="32"/>
        </w:rPr>
        <w:t>2021</w:t>
      </w:r>
      <w:r>
        <w:rPr>
          <w:rFonts w:hint="eastAsia" w:eastAsia="仿宋_GB2312"/>
          <w:sz w:val="32"/>
          <w:szCs w:val="32"/>
        </w:rPr>
        <w:t>年绩效目标的科学合理设定，针对绩效自评结果，改进不足，提高工作方法和效率，争取</w:t>
      </w:r>
      <w:r>
        <w:rPr>
          <w:rFonts w:eastAsia="仿宋_GB2312"/>
          <w:sz w:val="32"/>
          <w:szCs w:val="32"/>
        </w:rPr>
        <w:t>2021</w:t>
      </w:r>
      <w:r>
        <w:rPr>
          <w:rFonts w:hint="eastAsia" w:eastAsia="仿宋_GB2312"/>
          <w:sz w:val="32"/>
          <w:szCs w:val="32"/>
        </w:rPr>
        <w:t>年绩效目标完成率、满意度更上新台阶，产生更加积极的社会效益、生态效益和经济效益。</w:t>
      </w:r>
    </w:p>
    <w:p>
      <w:pPr>
        <w:spacing w:line="578" w:lineRule="exact"/>
        <w:ind w:firstLine="640" w:firstLineChars="200"/>
        <w:jc w:val="left"/>
        <w:rPr>
          <w:rFonts w:eastAsia="仿宋_GB2312"/>
          <w:sz w:val="32"/>
          <w:szCs w:val="32"/>
        </w:rPr>
      </w:pPr>
    </w:p>
    <w:p>
      <w:pPr>
        <w:spacing w:line="578" w:lineRule="exact"/>
        <w:jc w:val="left"/>
        <w:rPr>
          <w:rStyle w:val="23"/>
          <w:rFonts w:eastAsia="仿宋_GB2312"/>
          <w:b w:val="0"/>
          <w:sz w:val="32"/>
          <w:szCs w:val="32"/>
        </w:rPr>
      </w:pPr>
      <w:r>
        <w:rPr>
          <w:b/>
          <w:bCs/>
        </w:rPr>
        <w:br w:type="page"/>
      </w:r>
      <w:bookmarkStart w:id="69" w:name="_Toc85444864"/>
      <w:r>
        <w:rPr>
          <w:rStyle w:val="23"/>
          <w:rFonts w:hint="eastAsia" w:eastAsia="仿宋_GB2312"/>
          <w:b w:val="0"/>
          <w:sz w:val="32"/>
          <w:szCs w:val="32"/>
        </w:rPr>
        <w:t>附件</w:t>
      </w:r>
      <w:r>
        <w:rPr>
          <w:rStyle w:val="23"/>
          <w:rFonts w:eastAsia="仿宋_GB2312"/>
          <w:b w:val="0"/>
          <w:sz w:val="32"/>
          <w:szCs w:val="32"/>
        </w:rPr>
        <w:t>2</w:t>
      </w:r>
      <w:bookmarkEnd w:id="69"/>
    </w:p>
    <w:p>
      <w:pPr>
        <w:spacing w:line="578" w:lineRule="exact"/>
        <w:jc w:val="center"/>
        <w:rPr>
          <w:rFonts w:eastAsia="方正小标宋_GBK" w:cs="仿宋_GB2312"/>
          <w:bCs/>
          <w:sz w:val="44"/>
          <w:szCs w:val="44"/>
        </w:rPr>
      </w:pPr>
      <w:r>
        <w:rPr>
          <w:rFonts w:hint="eastAsia" w:eastAsia="方正小标宋_GBK" w:cs="仿宋_GB2312"/>
          <w:sz w:val="44"/>
          <w:szCs w:val="44"/>
        </w:rPr>
        <w:t>攀枝花市林业局森林草原防火</w:t>
      </w:r>
      <w:r>
        <w:rPr>
          <w:rFonts w:hint="eastAsia" w:eastAsia="方正小标宋_GBK" w:cs="仿宋_GB2312"/>
          <w:bCs/>
          <w:sz w:val="44"/>
          <w:szCs w:val="44"/>
        </w:rPr>
        <w:t>项目</w:t>
      </w:r>
    </w:p>
    <w:p>
      <w:pPr>
        <w:spacing w:line="578" w:lineRule="exact"/>
        <w:jc w:val="center"/>
        <w:rPr>
          <w:rFonts w:eastAsia="方正小标宋_GBK"/>
          <w:color w:val="000000"/>
          <w:kern w:val="0"/>
          <w:sz w:val="44"/>
          <w:szCs w:val="44"/>
          <w:lang w:val="zh-CN"/>
        </w:rPr>
      </w:pPr>
      <w:r>
        <w:rPr>
          <w:rFonts w:eastAsia="方正小标宋_GBK"/>
          <w:color w:val="000000"/>
          <w:kern w:val="0"/>
          <w:sz w:val="44"/>
          <w:szCs w:val="44"/>
        </w:rPr>
        <w:t>2020</w:t>
      </w:r>
      <w:r>
        <w:rPr>
          <w:rFonts w:hint="eastAsia" w:eastAsia="方正小标宋_GBK"/>
          <w:color w:val="000000"/>
          <w:kern w:val="0"/>
          <w:sz w:val="44"/>
          <w:szCs w:val="44"/>
        </w:rPr>
        <w:t>年</w:t>
      </w:r>
      <w:r>
        <w:rPr>
          <w:rFonts w:hint="eastAsia" w:eastAsia="方正小标宋_GBK"/>
          <w:color w:val="000000"/>
          <w:kern w:val="0"/>
          <w:sz w:val="44"/>
          <w:szCs w:val="44"/>
          <w:lang w:val="zh-CN"/>
        </w:rPr>
        <w:t>绩效评价报告</w:t>
      </w:r>
    </w:p>
    <w:p>
      <w:pPr>
        <w:spacing w:line="578" w:lineRule="exact"/>
        <w:ind w:firstLine="640" w:firstLineChars="200"/>
        <w:jc w:val="center"/>
        <w:rPr>
          <w:rFonts w:eastAsia="仿宋_GB2312" w:cs="仿宋_GB2312"/>
          <w:bCs/>
          <w:sz w:val="32"/>
          <w:szCs w:val="32"/>
        </w:rPr>
      </w:pPr>
    </w:p>
    <w:p>
      <w:pPr>
        <w:adjustRightInd w:val="0"/>
        <w:snapToGrid w:val="0"/>
        <w:spacing w:line="578" w:lineRule="exact"/>
        <w:ind w:firstLine="640" w:firstLineChars="200"/>
        <w:rPr>
          <w:rFonts w:eastAsia="黑体"/>
          <w:sz w:val="32"/>
          <w:szCs w:val="32"/>
        </w:rPr>
      </w:pPr>
      <w:r>
        <w:rPr>
          <w:rFonts w:hint="eastAsia" w:eastAsia="黑体"/>
          <w:sz w:val="32"/>
          <w:szCs w:val="32"/>
        </w:rPr>
        <w:t>一、项目概况</w:t>
      </w:r>
    </w:p>
    <w:p>
      <w:pPr>
        <w:adjustRightInd w:val="0"/>
        <w:snapToGrid w:val="0"/>
        <w:spacing w:line="578" w:lineRule="exact"/>
        <w:ind w:firstLine="643" w:firstLineChars="200"/>
        <w:rPr>
          <w:rFonts w:eastAsia="仿宋_GB2312"/>
          <w:b/>
          <w:sz w:val="32"/>
          <w:szCs w:val="32"/>
          <w:lang w:val="zh-CN"/>
        </w:rPr>
      </w:pPr>
      <w:r>
        <w:rPr>
          <w:rFonts w:hint="eastAsia" w:eastAsia="仿宋_GB2312"/>
          <w:b/>
          <w:sz w:val="32"/>
          <w:szCs w:val="32"/>
          <w:lang w:val="zh-CN"/>
        </w:rPr>
        <w:t>（一）项目基本情况。</w:t>
      </w:r>
    </w:p>
    <w:p>
      <w:pPr>
        <w:adjustRightInd w:val="0"/>
        <w:snapToGrid w:val="0"/>
        <w:spacing w:line="578" w:lineRule="exact"/>
        <w:ind w:firstLine="640" w:firstLineChars="200"/>
        <w:rPr>
          <w:rFonts w:eastAsia="仿宋_GB2312"/>
          <w:sz w:val="32"/>
          <w:szCs w:val="32"/>
          <w:lang w:val="zh-CN"/>
        </w:rPr>
      </w:pPr>
      <w:r>
        <w:rPr>
          <w:rFonts w:eastAsia="仿宋_GB2312"/>
          <w:sz w:val="32"/>
          <w:szCs w:val="32"/>
          <w:lang w:val="zh-CN"/>
        </w:rPr>
        <w:t>1</w:t>
      </w:r>
      <w:r>
        <w:rPr>
          <w:rFonts w:hint="eastAsia" w:eastAsia="仿宋_GB2312"/>
          <w:sz w:val="32"/>
          <w:szCs w:val="32"/>
          <w:lang w:val="zh-CN"/>
        </w:rPr>
        <w:t>．本部门在该项目管理中的职能。</w:t>
      </w:r>
    </w:p>
    <w:p>
      <w:pPr>
        <w:adjustRightInd w:val="0"/>
        <w:snapToGrid w:val="0"/>
        <w:spacing w:line="578" w:lineRule="exact"/>
        <w:ind w:firstLine="640" w:firstLineChars="200"/>
        <w:rPr>
          <w:rFonts w:eastAsia="仿宋_GB2312" w:cs="仿宋_GB2312"/>
          <w:sz w:val="32"/>
          <w:szCs w:val="32"/>
        </w:rPr>
      </w:pPr>
      <w:r>
        <w:rPr>
          <w:rFonts w:hint="eastAsia" w:eastAsia="仿宋_GB2312" w:cs="仿宋_GB2312"/>
          <w:sz w:val="32"/>
          <w:szCs w:val="32"/>
        </w:rPr>
        <w:t>按照批复的项目实施方案建设，项目前期程序齐备，招标代理机构、招标控制价审核服务机构、项目监理单位均由攀枝花市林业局牵头采取现场抽签方式确定。</w:t>
      </w:r>
    </w:p>
    <w:p>
      <w:pPr>
        <w:adjustRightInd w:val="0"/>
        <w:snapToGrid w:val="0"/>
        <w:spacing w:line="578" w:lineRule="exact"/>
        <w:ind w:firstLine="640" w:firstLineChars="200"/>
        <w:rPr>
          <w:rFonts w:eastAsia="仿宋_GB2312"/>
          <w:sz w:val="32"/>
          <w:szCs w:val="32"/>
          <w:lang w:val="zh-CN"/>
        </w:rPr>
      </w:pPr>
      <w:r>
        <w:rPr>
          <w:rFonts w:eastAsia="仿宋_GB2312"/>
          <w:sz w:val="32"/>
          <w:szCs w:val="32"/>
          <w:lang w:val="zh-CN"/>
        </w:rPr>
        <w:t>2</w:t>
      </w:r>
      <w:r>
        <w:rPr>
          <w:rFonts w:hint="eastAsia" w:eastAsia="仿宋_GB2312"/>
          <w:sz w:val="32"/>
          <w:szCs w:val="32"/>
          <w:lang w:val="zh-CN"/>
        </w:rPr>
        <w:t>．项目立项、资金申报的依据。</w:t>
      </w:r>
    </w:p>
    <w:p>
      <w:pPr>
        <w:adjustRightInd w:val="0"/>
        <w:snapToGrid w:val="0"/>
        <w:spacing w:line="578" w:lineRule="exact"/>
        <w:ind w:firstLine="640" w:firstLineChars="200"/>
        <w:rPr>
          <w:rFonts w:eastAsia="仿宋_GB2312"/>
          <w:sz w:val="32"/>
          <w:szCs w:val="32"/>
          <w:lang w:val="zh-CN"/>
        </w:rPr>
      </w:pPr>
      <w:r>
        <w:rPr>
          <w:rFonts w:hint="eastAsia" w:eastAsia="仿宋_GB2312" w:cs="仿宋_GB2312"/>
          <w:sz w:val="32"/>
          <w:szCs w:val="32"/>
        </w:rPr>
        <w:t>严格按照《四川省天然林保护工程财政专项资金管理实施细则》和《攀枝花市林业局关于加强局属单位财务管理工作的通知》要求，专款专用，分账核算，未发现截留、挤占、挪用等情况。</w:t>
      </w:r>
    </w:p>
    <w:p>
      <w:pPr>
        <w:adjustRightInd w:val="0"/>
        <w:snapToGrid w:val="0"/>
        <w:spacing w:line="578" w:lineRule="exact"/>
        <w:ind w:firstLine="640" w:firstLineChars="200"/>
        <w:rPr>
          <w:rFonts w:eastAsia="仿宋_GB2312"/>
          <w:sz w:val="32"/>
          <w:szCs w:val="32"/>
          <w:lang w:val="zh-CN"/>
        </w:rPr>
      </w:pPr>
      <w:r>
        <w:rPr>
          <w:rFonts w:eastAsia="仿宋_GB2312"/>
          <w:sz w:val="32"/>
          <w:szCs w:val="32"/>
          <w:lang w:val="zh-CN"/>
        </w:rPr>
        <w:t>3</w:t>
      </w:r>
      <w:r>
        <w:rPr>
          <w:rFonts w:hint="eastAsia" w:eastAsia="仿宋_GB2312"/>
          <w:sz w:val="32"/>
          <w:szCs w:val="32"/>
          <w:lang w:val="zh-CN"/>
        </w:rPr>
        <w:t>．资金管理办法制定情况，资金支持具体项目的条件、范围与支持方式概况。</w:t>
      </w:r>
    </w:p>
    <w:p>
      <w:pPr>
        <w:adjustRightInd w:val="0"/>
        <w:snapToGrid w:val="0"/>
        <w:spacing w:line="578" w:lineRule="exact"/>
        <w:ind w:firstLine="640" w:firstLineChars="200"/>
        <w:rPr>
          <w:rFonts w:eastAsia="仿宋_GB2312" w:cs="仿宋_GB2312"/>
          <w:sz w:val="32"/>
          <w:szCs w:val="32"/>
        </w:rPr>
      </w:pPr>
      <w:r>
        <w:rPr>
          <w:rFonts w:eastAsia="仿宋_GB2312" w:cs="仿宋_GB2312"/>
          <w:sz w:val="32"/>
          <w:szCs w:val="32"/>
        </w:rPr>
        <w:t>2020</w:t>
      </w:r>
      <w:r>
        <w:rPr>
          <w:rFonts w:hint="eastAsia" w:eastAsia="仿宋_GB2312" w:cs="仿宋_GB2312"/>
          <w:sz w:val="32"/>
          <w:szCs w:val="32"/>
        </w:rPr>
        <w:t>年安排攀枝花市林业局森林草原防火专项工作经费财政拨款</w:t>
      </w:r>
      <w:r>
        <w:rPr>
          <w:rFonts w:eastAsia="仿宋_GB2312" w:cs="仿宋_GB2312"/>
          <w:sz w:val="32"/>
          <w:szCs w:val="32"/>
        </w:rPr>
        <w:t>167</w:t>
      </w:r>
      <w:r>
        <w:rPr>
          <w:rFonts w:hint="eastAsia" w:eastAsia="仿宋_GB2312" w:cs="仿宋_GB2312"/>
          <w:sz w:val="32"/>
          <w:szCs w:val="32"/>
        </w:rPr>
        <w:t>万元，用于全市森林草原防火物资采购、防火队伍建设、印制防火宣传品、宣传单及防火值班值守等，项目资金实行专款专用，分账核算。</w:t>
      </w:r>
    </w:p>
    <w:p>
      <w:pPr>
        <w:adjustRightInd w:val="0"/>
        <w:snapToGrid w:val="0"/>
        <w:spacing w:line="578" w:lineRule="exact"/>
        <w:ind w:firstLine="640" w:firstLineChars="200"/>
        <w:rPr>
          <w:rFonts w:eastAsia="仿宋_GB2312"/>
          <w:sz w:val="32"/>
          <w:szCs w:val="32"/>
          <w:lang w:val="zh-CN"/>
        </w:rPr>
      </w:pPr>
      <w:r>
        <w:rPr>
          <w:rFonts w:eastAsia="仿宋_GB2312"/>
          <w:sz w:val="32"/>
          <w:szCs w:val="32"/>
          <w:lang w:val="zh-CN"/>
        </w:rPr>
        <w:t>4</w:t>
      </w:r>
      <w:r>
        <w:rPr>
          <w:rFonts w:hint="eastAsia" w:eastAsia="仿宋_GB2312"/>
          <w:sz w:val="32"/>
          <w:szCs w:val="32"/>
          <w:lang w:val="zh-CN"/>
        </w:rPr>
        <w:t>．资金分配的原则及考虑因素。</w:t>
      </w:r>
    </w:p>
    <w:p>
      <w:pPr>
        <w:adjustRightInd w:val="0"/>
        <w:snapToGrid w:val="0"/>
        <w:spacing w:line="578" w:lineRule="exact"/>
        <w:ind w:firstLine="640" w:firstLineChars="200"/>
        <w:rPr>
          <w:rFonts w:eastAsia="仿宋_GB2312"/>
          <w:sz w:val="32"/>
          <w:szCs w:val="32"/>
          <w:lang w:val="zh-CN"/>
        </w:rPr>
      </w:pPr>
      <w:r>
        <w:rPr>
          <w:rFonts w:hint="eastAsia" w:eastAsia="仿宋_GB2312"/>
          <w:sz w:val="32"/>
          <w:szCs w:val="32"/>
          <w:lang w:val="zh-CN"/>
        </w:rPr>
        <w:t>购置防灭火物资</w:t>
      </w:r>
      <w:r>
        <w:rPr>
          <w:rFonts w:eastAsia="仿宋_GB2312"/>
          <w:sz w:val="32"/>
          <w:szCs w:val="32"/>
          <w:lang w:val="zh-CN"/>
        </w:rPr>
        <w:t>100</w:t>
      </w:r>
      <w:r>
        <w:rPr>
          <w:rFonts w:hint="eastAsia" w:eastAsia="仿宋_GB2312"/>
          <w:sz w:val="32"/>
          <w:szCs w:val="32"/>
          <w:lang w:val="zh-CN"/>
        </w:rPr>
        <w:t>万元；新闻媒体宣传、培训、宣传车等</w:t>
      </w:r>
      <w:r>
        <w:rPr>
          <w:rFonts w:eastAsia="仿宋_GB2312"/>
          <w:sz w:val="32"/>
          <w:szCs w:val="32"/>
          <w:lang w:val="zh-CN"/>
        </w:rPr>
        <w:t>35</w:t>
      </w:r>
      <w:r>
        <w:rPr>
          <w:rFonts w:hint="eastAsia" w:eastAsia="仿宋_GB2312"/>
          <w:sz w:val="32"/>
          <w:szCs w:val="32"/>
          <w:lang w:val="zh-CN"/>
        </w:rPr>
        <w:t>万元；防火值班人员、防灭火人员慰问</w:t>
      </w:r>
      <w:r>
        <w:rPr>
          <w:rFonts w:eastAsia="仿宋_GB2312"/>
          <w:sz w:val="32"/>
          <w:szCs w:val="32"/>
          <w:lang w:val="zh-CN"/>
        </w:rPr>
        <w:t>12</w:t>
      </w:r>
      <w:r>
        <w:rPr>
          <w:rFonts w:hint="eastAsia" w:eastAsia="仿宋_GB2312"/>
          <w:sz w:val="32"/>
          <w:szCs w:val="32"/>
          <w:lang w:val="zh-CN"/>
        </w:rPr>
        <w:t>万元；森林防火业务工作经费</w:t>
      </w:r>
      <w:r>
        <w:rPr>
          <w:rFonts w:eastAsia="仿宋_GB2312"/>
          <w:sz w:val="32"/>
          <w:szCs w:val="32"/>
          <w:lang w:val="zh-CN"/>
        </w:rPr>
        <w:t>20</w:t>
      </w:r>
      <w:r>
        <w:rPr>
          <w:rFonts w:hint="eastAsia" w:eastAsia="仿宋_GB2312"/>
          <w:sz w:val="32"/>
          <w:szCs w:val="32"/>
          <w:lang w:val="zh-CN"/>
        </w:rPr>
        <w:t>万元。</w:t>
      </w:r>
    </w:p>
    <w:p>
      <w:pPr>
        <w:adjustRightInd w:val="0"/>
        <w:snapToGrid w:val="0"/>
        <w:spacing w:line="578" w:lineRule="exact"/>
        <w:ind w:firstLine="643" w:firstLineChars="200"/>
        <w:rPr>
          <w:rFonts w:eastAsia="仿宋_GB2312"/>
          <w:b/>
          <w:sz w:val="32"/>
          <w:szCs w:val="32"/>
          <w:lang w:val="zh-CN"/>
        </w:rPr>
      </w:pPr>
      <w:r>
        <w:rPr>
          <w:rFonts w:hint="eastAsia" w:eastAsia="仿宋_GB2312"/>
          <w:b/>
          <w:sz w:val="32"/>
          <w:szCs w:val="32"/>
          <w:lang w:val="zh-CN"/>
        </w:rPr>
        <w:t>（二）项目绩效目标。</w:t>
      </w:r>
    </w:p>
    <w:p>
      <w:pPr>
        <w:adjustRightInd w:val="0"/>
        <w:snapToGrid w:val="0"/>
        <w:spacing w:line="578" w:lineRule="exact"/>
        <w:ind w:firstLine="640" w:firstLineChars="200"/>
        <w:rPr>
          <w:rFonts w:eastAsia="仿宋_GB2312"/>
          <w:sz w:val="32"/>
          <w:szCs w:val="32"/>
          <w:lang w:val="zh-CN"/>
        </w:rPr>
      </w:pPr>
      <w:r>
        <w:rPr>
          <w:rFonts w:eastAsia="仿宋_GB2312"/>
          <w:sz w:val="32"/>
          <w:szCs w:val="32"/>
          <w:lang w:val="zh-CN"/>
        </w:rPr>
        <w:t>1</w:t>
      </w:r>
      <w:r>
        <w:rPr>
          <w:rFonts w:hint="eastAsia" w:eastAsia="仿宋_GB2312"/>
          <w:sz w:val="32"/>
          <w:szCs w:val="32"/>
          <w:lang w:val="zh-CN"/>
        </w:rPr>
        <w:t>．项目主要内容。</w:t>
      </w:r>
    </w:p>
    <w:p>
      <w:pPr>
        <w:adjustRightInd w:val="0"/>
        <w:snapToGrid w:val="0"/>
        <w:spacing w:line="578" w:lineRule="exact"/>
        <w:ind w:firstLine="640" w:firstLineChars="200"/>
        <w:rPr>
          <w:rFonts w:eastAsia="仿宋_GB2312"/>
          <w:sz w:val="32"/>
          <w:szCs w:val="32"/>
          <w:lang w:val="zh-CN"/>
        </w:rPr>
      </w:pPr>
      <w:r>
        <w:rPr>
          <w:rFonts w:hint="eastAsia" w:eastAsia="仿宋_GB2312"/>
          <w:sz w:val="32"/>
          <w:szCs w:val="32"/>
          <w:lang w:val="zh-CN"/>
        </w:rPr>
        <w:t>加强森林草原防火宣传教育，提高市民森林草原防火意识；加强森林草原火灾预防和初期火情处置、检查及火灾隐患治理力度，加强防火队伍建设，提高森林草原防火工作水平，确保全市森林草原火灾受害率控制在省下达的</w:t>
      </w:r>
      <w:r>
        <w:rPr>
          <w:rFonts w:eastAsia="仿宋_GB2312"/>
          <w:sz w:val="32"/>
          <w:szCs w:val="32"/>
          <w:lang w:val="zh-CN"/>
        </w:rPr>
        <w:t>1</w:t>
      </w:r>
      <w:r>
        <w:rPr>
          <w:rFonts w:hint="eastAsia" w:eastAsia="仿宋_GB2312"/>
          <w:sz w:val="32"/>
          <w:szCs w:val="32"/>
          <w:lang w:val="zh-CN"/>
        </w:rPr>
        <w:t>‰以内。</w:t>
      </w:r>
    </w:p>
    <w:p>
      <w:pPr>
        <w:adjustRightInd w:val="0"/>
        <w:snapToGrid w:val="0"/>
        <w:spacing w:line="578" w:lineRule="exact"/>
        <w:ind w:firstLine="640" w:firstLineChars="200"/>
        <w:rPr>
          <w:rFonts w:eastAsia="仿宋_GB2312"/>
          <w:sz w:val="32"/>
          <w:szCs w:val="32"/>
          <w:lang w:val="zh-CN"/>
        </w:rPr>
      </w:pPr>
      <w:r>
        <w:rPr>
          <w:rFonts w:eastAsia="仿宋_GB2312"/>
          <w:sz w:val="32"/>
          <w:szCs w:val="32"/>
          <w:lang w:val="zh-CN"/>
        </w:rPr>
        <w:t>2</w:t>
      </w:r>
      <w:r>
        <w:rPr>
          <w:rFonts w:hint="eastAsia" w:eastAsia="仿宋_GB2312"/>
          <w:sz w:val="32"/>
          <w:szCs w:val="32"/>
          <w:lang w:val="zh-CN"/>
        </w:rPr>
        <w:t>．项目应实现的具体绩效目标，包括目标的量化、细化情况以及项目实施进度计划等。</w:t>
      </w:r>
    </w:p>
    <w:p>
      <w:pPr>
        <w:adjustRightInd w:val="0"/>
        <w:snapToGrid w:val="0"/>
        <w:spacing w:line="578" w:lineRule="exact"/>
        <w:ind w:firstLine="640" w:firstLineChars="200"/>
        <w:rPr>
          <w:rFonts w:eastAsia="仿宋_GB2312"/>
          <w:sz w:val="32"/>
          <w:szCs w:val="32"/>
          <w:lang w:val="zh-CN"/>
        </w:rPr>
      </w:pPr>
      <w:r>
        <w:rPr>
          <w:rFonts w:hint="eastAsia" w:eastAsia="仿宋_GB2312"/>
          <w:sz w:val="32"/>
          <w:szCs w:val="32"/>
          <w:lang w:val="zh-CN"/>
        </w:rPr>
        <w:t>项目至</w:t>
      </w:r>
      <w:r>
        <w:rPr>
          <w:rFonts w:eastAsia="仿宋_GB2312"/>
          <w:sz w:val="32"/>
          <w:szCs w:val="32"/>
          <w:lang w:val="zh-CN"/>
        </w:rPr>
        <w:t>2020</w:t>
      </w:r>
      <w:r>
        <w:rPr>
          <w:rFonts w:hint="eastAsia" w:eastAsia="仿宋_GB2312"/>
          <w:sz w:val="32"/>
          <w:szCs w:val="32"/>
          <w:lang w:val="zh-CN"/>
        </w:rPr>
        <w:t>年</w:t>
      </w:r>
      <w:r>
        <w:rPr>
          <w:rFonts w:eastAsia="仿宋_GB2312"/>
          <w:sz w:val="32"/>
          <w:szCs w:val="32"/>
          <w:lang w:val="zh-CN"/>
        </w:rPr>
        <w:t>12</w:t>
      </w:r>
      <w:r>
        <w:rPr>
          <w:rFonts w:hint="eastAsia" w:eastAsia="仿宋_GB2312"/>
          <w:sz w:val="32"/>
          <w:szCs w:val="32"/>
          <w:lang w:val="zh-CN"/>
        </w:rPr>
        <w:t>月，完成森林草原防火宣传教育，提高市民森林草原防火意识；森林草原火灾预防和初期火情处置、检查及火灾隐患治理力度，防火队伍建设。</w:t>
      </w:r>
    </w:p>
    <w:p>
      <w:pPr>
        <w:adjustRightInd w:val="0"/>
        <w:snapToGrid w:val="0"/>
        <w:spacing w:line="578" w:lineRule="exact"/>
        <w:ind w:firstLine="640" w:firstLineChars="200"/>
        <w:rPr>
          <w:rFonts w:eastAsia="仿宋_GB2312"/>
          <w:sz w:val="32"/>
          <w:szCs w:val="32"/>
          <w:lang w:val="zh-CN"/>
        </w:rPr>
      </w:pPr>
      <w:r>
        <w:rPr>
          <w:rFonts w:eastAsia="仿宋_GB2312"/>
          <w:sz w:val="32"/>
          <w:szCs w:val="32"/>
          <w:lang w:val="zh-CN"/>
        </w:rPr>
        <w:t>3</w:t>
      </w:r>
      <w:r>
        <w:rPr>
          <w:rFonts w:hint="eastAsia" w:eastAsia="仿宋_GB2312"/>
          <w:sz w:val="32"/>
          <w:szCs w:val="32"/>
          <w:lang w:val="zh-CN"/>
        </w:rPr>
        <w:t>．分析评价申报内容与实际相符，申报目标合理可行。</w:t>
      </w:r>
    </w:p>
    <w:p>
      <w:pPr>
        <w:adjustRightInd w:val="0"/>
        <w:snapToGrid w:val="0"/>
        <w:spacing w:line="578" w:lineRule="exact"/>
        <w:ind w:firstLine="643" w:firstLineChars="200"/>
        <w:rPr>
          <w:rFonts w:eastAsia="仿宋_GB2312"/>
          <w:b/>
          <w:sz w:val="32"/>
          <w:szCs w:val="32"/>
          <w:lang w:val="zh-CN"/>
        </w:rPr>
      </w:pPr>
      <w:r>
        <w:rPr>
          <w:rFonts w:hint="eastAsia" w:eastAsia="仿宋_GB2312"/>
          <w:b/>
          <w:sz w:val="32"/>
          <w:szCs w:val="32"/>
          <w:lang w:val="zh-CN"/>
        </w:rPr>
        <w:t>（三）项目自评步骤及方法。</w:t>
      </w:r>
    </w:p>
    <w:p>
      <w:pPr>
        <w:adjustRightInd w:val="0"/>
        <w:snapToGrid w:val="0"/>
        <w:spacing w:line="578" w:lineRule="exact"/>
        <w:ind w:firstLine="643" w:firstLineChars="200"/>
        <w:outlineLvl w:val="0"/>
        <w:rPr>
          <w:rFonts w:eastAsia="仿宋_GB2312" w:cs="仿宋_GB2312"/>
          <w:b/>
          <w:bCs/>
          <w:sz w:val="32"/>
          <w:szCs w:val="32"/>
          <w:lang w:val="zh-CN"/>
        </w:rPr>
      </w:pPr>
      <w:bookmarkStart w:id="70" w:name="_Toc85444865"/>
      <w:bookmarkStart w:id="71" w:name="_Toc85443891"/>
      <w:r>
        <w:rPr>
          <w:rFonts w:hint="eastAsia" w:eastAsia="仿宋_GB2312" w:cs="仿宋_GB2312"/>
          <w:b/>
          <w:bCs/>
          <w:sz w:val="32"/>
          <w:szCs w:val="32"/>
          <w:lang w:val="zh-CN"/>
        </w:rPr>
        <w:t>（一）评价方法及过程</w:t>
      </w:r>
      <w:bookmarkEnd w:id="70"/>
      <w:bookmarkEnd w:id="71"/>
    </w:p>
    <w:p>
      <w:pPr>
        <w:adjustRightInd w:val="0"/>
        <w:snapToGrid w:val="0"/>
        <w:spacing w:line="578" w:lineRule="exact"/>
        <w:ind w:firstLine="640" w:firstLineChars="200"/>
        <w:rPr>
          <w:rFonts w:eastAsia="仿宋_GB2312" w:cs="仿宋_GB2312"/>
          <w:sz w:val="32"/>
          <w:szCs w:val="32"/>
        </w:rPr>
      </w:pPr>
      <w:r>
        <w:rPr>
          <w:rFonts w:hint="eastAsia" w:eastAsia="仿宋_GB2312" w:cs="仿宋_GB2312"/>
          <w:sz w:val="32"/>
          <w:szCs w:val="32"/>
        </w:rPr>
        <w:t>通过听取汇报、查阅资料、实地查看、发放问卷的方式，对项目绩效目标任务完成情况、项目组织管理与实施情况、资金使用管理情况、档案管理情况以及项目实施效果等进行查证，发放并收回调查问卷</w:t>
      </w:r>
      <w:r>
        <w:rPr>
          <w:rFonts w:eastAsia="仿宋_GB2312" w:cs="仿宋_GB2312"/>
          <w:sz w:val="32"/>
          <w:szCs w:val="32"/>
        </w:rPr>
        <w:t>27</w:t>
      </w:r>
      <w:r>
        <w:rPr>
          <w:rFonts w:hint="eastAsia" w:eastAsia="仿宋_GB2312" w:cs="仿宋_GB2312"/>
          <w:sz w:val="32"/>
          <w:szCs w:val="32"/>
        </w:rPr>
        <w:t>份。</w:t>
      </w:r>
    </w:p>
    <w:p>
      <w:pPr>
        <w:adjustRightInd w:val="0"/>
        <w:snapToGrid w:val="0"/>
        <w:spacing w:line="578" w:lineRule="exact"/>
        <w:ind w:firstLine="643" w:firstLineChars="200"/>
        <w:rPr>
          <w:rFonts w:eastAsia="仿宋_GB2312" w:cs="仿宋_GB2312"/>
          <w:b/>
          <w:bCs/>
          <w:sz w:val="32"/>
          <w:szCs w:val="32"/>
        </w:rPr>
      </w:pPr>
      <w:r>
        <w:rPr>
          <w:rFonts w:hint="eastAsia" w:eastAsia="仿宋_GB2312" w:cs="仿宋_GB2312"/>
          <w:b/>
          <w:bCs/>
          <w:sz w:val="32"/>
          <w:szCs w:val="32"/>
          <w:lang w:val="zh-CN"/>
        </w:rPr>
        <w:t>（二）绩效评价得分</w:t>
      </w:r>
    </w:p>
    <w:p>
      <w:pPr>
        <w:adjustRightInd w:val="0"/>
        <w:snapToGrid w:val="0"/>
        <w:spacing w:line="578" w:lineRule="exact"/>
        <w:ind w:firstLine="640" w:firstLineChars="200"/>
        <w:rPr>
          <w:rFonts w:eastAsia="仿宋_GB2312" w:cs="仿宋_GB2312"/>
          <w:sz w:val="32"/>
          <w:szCs w:val="32"/>
        </w:rPr>
      </w:pPr>
      <w:r>
        <w:rPr>
          <w:rFonts w:hint="eastAsia" w:eastAsia="仿宋_GB2312" w:cs="仿宋_GB2312"/>
          <w:sz w:val="32"/>
          <w:szCs w:val="32"/>
        </w:rPr>
        <w:t>通过对项目实施进度情况，物资采购检查，值班值守人员问询情况，宣传资料检查情况等，通过综合评价，森林草原防火专项工作经费项目得分</w:t>
      </w:r>
      <w:r>
        <w:rPr>
          <w:rFonts w:eastAsia="仿宋_GB2312" w:cs="仿宋_GB2312"/>
          <w:sz w:val="32"/>
          <w:szCs w:val="32"/>
        </w:rPr>
        <w:t>92</w:t>
      </w:r>
      <w:r>
        <w:rPr>
          <w:rFonts w:hint="eastAsia" w:eastAsia="仿宋_GB2312" w:cs="仿宋_GB2312"/>
          <w:sz w:val="32"/>
          <w:szCs w:val="32"/>
        </w:rPr>
        <w:t>分。</w:t>
      </w:r>
    </w:p>
    <w:p>
      <w:pPr>
        <w:adjustRightInd w:val="0"/>
        <w:snapToGrid w:val="0"/>
        <w:spacing w:line="578" w:lineRule="exact"/>
        <w:ind w:firstLine="640" w:firstLineChars="200"/>
        <w:rPr>
          <w:rFonts w:eastAsia="黑体"/>
          <w:sz w:val="32"/>
          <w:szCs w:val="32"/>
        </w:rPr>
      </w:pPr>
      <w:r>
        <w:rPr>
          <w:rFonts w:hint="eastAsia" w:eastAsia="黑体"/>
          <w:sz w:val="32"/>
          <w:szCs w:val="32"/>
        </w:rPr>
        <w:t>二、项目资金申报及使用情况</w:t>
      </w:r>
    </w:p>
    <w:p>
      <w:pPr>
        <w:adjustRightInd w:val="0"/>
        <w:snapToGrid w:val="0"/>
        <w:spacing w:line="578" w:lineRule="exact"/>
        <w:ind w:firstLine="643" w:firstLineChars="200"/>
        <w:rPr>
          <w:rFonts w:eastAsia="仿宋_GB2312"/>
          <w:b/>
          <w:sz w:val="32"/>
          <w:szCs w:val="32"/>
          <w:lang w:val="zh-CN"/>
        </w:rPr>
      </w:pPr>
      <w:r>
        <w:rPr>
          <w:rFonts w:hint="eastAsia" w:eastAsia="仿宋_GB2312"/>
          <w:b/>
          <w:sz w:val="32"/>
          <w:szCs w:val="32"/>
          <w:lang w:val="zh-CN"/>
        </w:rPr>
        <w:t>（一）项目资金申报及批复情况。</w:t>
      </w:r>
    </w:p>
    <w:p>
      <w:pPr>
        <w:adjustRightInd w:val="0"/>
        <w:snapToGrid w:val="0"/>
        <w:spacing w:line="578" w:lineRule="exact"/>
        <w:ind w:firstLine="640" w:firstLineChars="200"/>
        <w:rPr>
          <w:rFonts w:eastAsia="仿宋_GB2312" w:cs="仿宋_GB2312"/>
          <w:sz w:val="32"/>
          <w:szCs w:val="32"/>
          <w:lang w:val="zh-CN"/>
        </w:rPr>
      </w:pPr>
      <w:r>
        <w:rPr>
          <w:rFonts w:hint="eastAsia" w:eastAsia="仿宋_GB2312" w:cs="仿宋_GB2312"/>
          <w:sz w:val="32"/>
          <w:szCs w:val="32"/>
          <w:lang w:val="zh-CN"/>
        </w:rPr>
        <w:t>截</w:t>
      </w:r>
      <w:r>
        <w:rPr>
          <w:rFonts w:hint="eastAsia" w:eastAsia="仿宋_GB2312" w:cs="仿宋_GB2312"/>
          <w:sz w:val="32"/>
          <w:szCs w:val="32"/>
        </w:rPr>
        <w:t>至</w:t>
      </w:r>
      <w:r>
        <w:rPr>
          <w:rFonts w:hint="eastAsia" w:eastAsia="仿宋_GB2312" w:cs="仿宋_GB2312"/>
          <w:sz w:val="32"/>
          <w:szCs w:val="32"/>
          <w:lang w:val="zh-CN"/>
        </w:rPr>
        <w:t>评价日，森林草原防火专项工作经费共计到位资金</w:t>
      </w:r>
      <w:r>
        <w:rPr>
          <w:rFonts w:eastAsia="仿宋_GB2312" w:cs="仿宋_GB2312"/>
          <w:sz w:val="32"/>
          <w:szCs w:val="32"/>
          <w:lang w:val="zh-CN"/>
        </w:rPr>
        <w:t>167</w:t>
      </w:r>
      <w:r>
        <w:rPr>
          <w:rFonts w:hint="eastAsia" w:eastAsia="仿宋_GB2312" w:cs="仿宋_GB2312"/>
          <w:sz w:val="32"/>
          <w:szCs w:val="32"/>
          <w:lang w:val="zh-CN"/>
        </w:rPr>
        <w:t>万元，资金全部到位。</w:t>
      </w:r>
    </w:p>
    <w:p>
      <w:pPr>
        <w:adjustRightInd w:val="0"/>
        <w:snapToGrid w:val="0"/>
        <w:spacing w:line="578" w:lineRule="exact"/>
        <w:ind w:firstLine="643" w:firstLineChars="200"/>
        <w:rPr>
          <w:rFonts w:eastAsia="仿宋_GB2312"/>
          <w:sz w:val="32"/>
          <w:szCs w:val="32"/>
          <w:lang w:val="zh-CN"/>
        </w:rPr>
      </w:pPr>
      <w:r>
        <w:rPr>
          <w:rFonts w:hint="eastAsia" w:eastAsia="仿宋_GB2312"/>
          <w:b/>
          <w:sz w:val="32"/>
          <w:szCs w:val="32"/>
          <w:lang w:val="zh-CN"/>
        </w:rPr>
        <w:t>（二）资金计划、到位及使用情况。</w:t>
      </w:r>
    </w:p>
    <w:p>
      <w:pPr>
        <w:adjustRightInd w:val="0"/>
        <w:snapToGrid w:val="0"/>
        <w:spacing w:line="578" w:lineRule="exact"/>
        <w:ind w:firstLine="640" w:firstLineChars="200"/>
        <w:rPr>
          <w:rFonts w:eastAsia="仿宋_GB2312"/>
          <w:sz w:val="32"/>
          <w:szCs w:val="32"/>
          <w:lang w:val="zh-CN"/>
        </w:rPr>
      </w:pPr>
      <w:r>
        <w:rPr>
          <w:rFonts w:eastAsia="仿宋_GB2312"/>
          <w:sz w:val="32"/>
          <w:szCs w:val="32"/>
          <w:lang w:val="zh-CN"/>
        </w:rPr>
        <w:t>1</w:t>
      </w:r>
      <w:r>
        <w:rPr>
          <w:rFonts w:hint="eastAsia" w:eastAsia="仿宋_GB2312"/>
          <w:sz w:val="32"/>
          <w:szCs w:val="32"/>
          <w:lang w:val="zh-CN"/>
        </w:rPr>
        <w:t>．资金计划。</w:t>
      </w:r>
    </w:p>
    <w:p>
      <w:pPr>
        <w:adjustRightInd w:val="0"/>
        <w:snapToGrid w:val="0"/>
        <w:spacing w:line="578" w:lineRule="exact"/>
        <w:ind w:firstLine="640" w:firstLineChars="200"/>
        <w:rPr>
          <w:rFonts w:eastAsia="仿宋_GB2312" w:cs="仿宋_GB2312"/>
          <w:sz w:val="32"/>
          <w:szCs w:val="32"/>
        </w:rPr>
      </w:pPr>
      <w:r>
        <w:rPr>
          <w:rFonts w:hint="eastAsia" w:eastAsia="仿宋_GB2312" w:cs="仿宋_GB2312"/>
          <w:sz w:val="32"/>
          <w:szCs w:val="32"/>
        </w:rPr>
        <w:t>攀枝花市财政局《关于追加森林防火资金的通知》</w:t>
      </w:r>
      <w:r>
        <w:rPr>
          <w:rFonts w:eastAsia="仿宋_GB2312" w:cs="仿宋_GB2312"/>
          <w:sz w:val="32"/>
          <w:szCs w:val="32"/>
        </w:rPr>
        <w:t>167</w:t>
      </w:r>
      <w:r>
        <w:rPr>
          <w:rFonts w:hint="eastAsia" w:eastAsia="仿宋_GB2312" w:cs="仿宋_GB2312"/>
          <w:sz w:val="32"/>
          <w:szCs w:val="32"/>
        </w:rPr>
        <w:t>万元（攀财资环</w:t>
      </w:r>
      <w:r>
        <w:rPr>
          <w:rFonts w:eastAsia="仿宋_GB2312" w:cs="仿宋_GB2312"/>
          <w:sz w:val="32"/>
          <w:szCs w:val="32"/>
        </w:rPr>
        <w:t xml:space="preserve"> [2020]7</w:t>
      </w:r>
      <w:r>
        <w:rPr>
          <w:rFonts w:hint="eastAsia" w:eastAsia="仿宋_GB2312" w:cs="仿宋_GB2312"/>
          <w:sz w:val="32"/>
          <w:szCs w:val="32"/>
        </w:rPr>
        <w:t>号）。</w:t>
      </w:r>
    </w:p>
    <w:p>
      <w:pPr>
        <w:adjustRightInd w:val="0"/>
        <w:snapToGrid w:val="0"/>
        <w:spacing w:line="578" w:lineRule="exact"/>
        <w:ind w:firstLine="640" w:firstLineChars="200"/>
        <w:rPr>
          <w:rFonts w:eastAsia="仿宋_GB2312"/>
          <w:sz w:val="32"/>
          <w:szCs w:val="32"/>
          <w:lang w:val="zh-CN"/>
        </w:rPr>
      </w:pPr>
      <w:r>
        <w:rPr>
          <w:rFonts w:eastAsia="仿宋_GB2312"/>
          <w:sz w:val="32"/>
          <w:szCs w:val="32"/>
          <w:lang w:val="zh-CN"/>
        </w:rPr>
        <w:t>2</w:t>
      </w:r>
      <w:r>
        <w:rPr>
          <w:rFonts w:hint="eastAsia" w:eastAsia="仿宋_GB2312"/>
          <w:sz w:val="32"/>
          <w:szCs w:val="32"/>
          <w:lang w:val="zh-CN"/>
        </w:rPr>
        <w:t>．资金到位。</w:t>
      </w:r>
    </w:p>
    <w:p>
      <w:pPr>
        <w:adjustRightInd w:val="0"/>
        <w:snapToGrid w:val="0"/>
        <w:spacing w:line="578" w:lineRule="exact"/>
        <w:ind w:firstLine="640" w:firstLineChars="200"/>
        <w:rPr>
          <w:rFonts w:eastAsia="仿宋_GB2312" w:cs="仿宋_GB2312"/>
          <w:sz w:val="32"/>
          <w:szCs w:val="32"/>
        </w:rPr>
      </w:pPr>
      <w:r>
        <w:rPr>
          <w:rFonts w:hint="eastAsia" w:eastAsia="仿宋_GB2312" w:cs="仿宋_GB2312"/>
          <w:sz w:val="32"/>
          <w:szCs w:val="32"/>
        </w:rPr>
        <w:t>当年到位森林草原防灭火专项资金</w:t>
      </w:r>
      <w:r>
        <w:rPr>
          <w:rFonts w:eastAsia="仿宋_GB2312" w:cs="仿宋_GB2312"/>
          <w:sz w:val="32"/>
          <w:szCs w:val="32"/>
        </w:rPr>
        <w:t>167</w:t>
      </w:r>
      <w:r>
        <w:rPr>
          <w:rFonts w:hint="eastAsia" w:eastAsia="仿宋_GB2312" w:cs="仿宋_GB2312"/>
          <w:sz w:val="32"/>
          <w:szCs w:val="32"/>
        </w:rPr>
        <w:t>万元（攀财资环</w:t>
      </w:r>
      <w:r>
        <w:rPr>
          <w:rFonts w:eastAsia="仿宋_GB2312" w:cs="仿宋_GB2312"/>
          <w:sz w:val="32"/>
          <w:szCs w:val="32"/>
        </w:rPr>
        <w:t xml:space="preserve"> [2020]7</w:t>
      </w:r>
      <w:r>
        <w:rPr>
          <w:rFonts w:hint="eastAsia" w:eastAsia="仿宋_GB2312" w:cs="仿宋_GB2312"/>
          <w:sz w:val="32"/>
          <w:szCs w:val="32"/>
        </w:rPr>
        <w:t>号），已全部到位。</w:t>
      </w:r>
    </w:p>
    <w:p>
      <w:pPr>
        <w:adjustRightInd w:val="0"/>
        <w:snapToGrid w:val="0"/>
        <w:spacing w:line="578" w:lineRule="exact"/>
        <w:ind w:firstLine="640" w:firstLineChars="200"/>
        <w:rPr>
          <w:rFonts w:eastAsia="仿宋_GB2312"/>
          <w:sz w:val="32"/>
          <w:szCs w:val="32"/>
          <w:lang w:val="zh-CN"/>
        </w:rPr>
      </w:pPr>
      <w:r>
        <w:rPr>
          <w:rFonts w:eastAsia="仿宋_GB2312"/>
          <w:sz w:val="32"/>
          <w:szCs w:val="32"/>
          <w:lang w:val="zh-CN"/>
        </w:rPr>
        <w:t>3</w:t>
      </w:r>
      <w:r>
        <w:rPr>
          <w:rFonts w:hint="eastAsia" w:eastAsia="仿宋_GB2312"/>
          <w:sz w:val="32"/>
          <w:szCs w:val="32"/>
          <w:lang w:val="zh-CN"/>
        </w:rPr>
        <w:t>．资金使用。</w:t>
      </w:r>
    </w:p>
    <w:p>
      <w:pPr>
        <w:adjustRightInd w:val="0"/>
        <w:snapToGrid w:val="0"/>
        <w:spacing w:line="578" w:lineRule="exact"/>
        <w:ind w:firstLine="640" w:firstLineChars="200"/>
        <w:rPr>
          <w:rFonts w:eastAsia="仿宋_GB2312" w:cs="仿宋_GB2312"/>
          <w:sz w:val="32"/>
          <w:szCs w:val="32"/>
        </w:rPr>
      </w:pPr>
      <w:r>
        <w:rPr>
          <w:rFonts w:hint="eastAsia" w:eastAsia="仿宋_GB2312" w:cs="仿宋_GB2312"/>
          <w:sz w:val="32"/>
          <w:szCs w:val="32"/>
          <w:lang w:val="zh-CN"/>
        </w:rPr>
        <w:t>截</w:t>
      </w:r>
      <w:r>
        <w:rPr>
          <w:rFonts w:hint="eastAsia" w:eastAsia="仿宋_GB2312" w:cs="仿宋_GB2312"/>
          <w:sz w:val="32"/>
          <w:szCs w:val="32"/>
        </w:rPr>
        <w:t>至</w:t>
      </w:r>
      <w:r>
        <w:rPr>
          <w:rFonts w:hint="eastAsia" w:eastAsia="仿宋_GB2312" w:cs="仿宋_GB2312"/>
          <w:sz w:val="32"/>
          <w:szCs w:val="32"/>
          <w:lang w:val="zh-CN"/>
        </w:rPr>
        <w:t>评价日，资金已使用</w:t>
      </w:r>
      <w:r>
        <w:rPr>
          <w:rFonts w:eastAsia="仿宋_GB2312" w:cs="仿宋_GB2312"/>
          <w:sz w:val="32"/>
          <w:szCs w:val="32"/>
          <w:lang w:val="zh-CN"/>
        </w:rPr>
        <w:t>167</w:t>
      </w:r>
      <w:r>
        <w:rPr>
          <w:rFonts w:hint="eastAsia" w:eastAsia="仿宋_GB2312" w:cs="仿宋_GB2312"/>
          <w:sz w:val="32"/>
          <w:szCs w:val="32"/>
          <w:lang w:val="zh-CN"/>
        </w:rPr>
        <w:t>万元，使用率</w:t>
      </w:r>
      <w:r>
        <w:rPr>
          <w:rFonts w:eastAsia="仿宋_GB2312" w:cs="仿宋_GB2312"/>
          <w:sz w:val="32"/>
          <w:szCs w:val="32"/>
          <w:lang w:val="zh-CN"/>
        </w:rPr>
        <w:t>100%</w:t>
      </w:r>
    </w:p>
    <w:p>
      <w:pPr>
        <w:adjustRightInd w:val="0"/>
        <w:snapToGrid w:val="0"/>
        <w:spacing w:line="578" w:lineRule="exact"/>
        <w:ind w:firstLine="643" w:firstLineChars="200"/>
        <w:rPr>
          <w:rFonts w:eastAsia="仿宋_GB2312"/>
          <w:b/>
          <w:sz w:val="32"/>
          <w:szCs w:val="32"/>
          <w:lang w:val="zh-CN"/>
        </w:rPr>
      </w:pPr>
      <w:r>
        <w:rPr>
          <w:rFonts w:hint="eastAsia" w:eastAsia="仿宋_GB2312"/>
          <w:b/>
          <w:sz w:val="32"/>
          <w:szCs w:val="32"/>
          <w:lang w:val="zh-CN"/>
        </w:rPr>
        <w:t>（三）项目财务管理情况。</w:t>
      </w:r>
    </w:p>
    <w:p>
      <w:pPr>
        <w:adjustRightInd w:val="0"/>
        <w:snapToGrid w:val="0"/>
        <w:spacing w:line="578" w:lineRule="exact"/>
        <w:ind w:firstLine="640" w:firstLineChars="200"/>
        <w:rPr>
          <w:rFonts w:eastAsia="仿宋_GB2312"/>
          <w:b/>
          <w:sz w:val="32"/>
          <w:szCs w:val="32"/>
          <w:lang w:val="zh-CN"/>
        </w:rPr>
      </w:pPr>
      <w:r>
        <w:rPr>
          <w:rFonts w:hint="eastAsia" w:eastAsia="仿宋_GB2312" w:cs="仿宋_GB2312"/>
          <w:sz w:val="32"/>
          <w:szCs w:val="32"/>
        </w:rPr>
        <w:t>按照《四川省天然林保护工程财政专项资金管理实施细则》和《攀枝花市林业局关于加强局属单位财务管理工作的通知》要求，专款专用，分账核算，未发现截留、挤占、挪用等情况</w:t>
      </w:r>
      <w:r>
        <w:rPr>
          <w:rFonts w:hint="eastAsia" w:eastAsia="仿宋_GB2312"/>
          <w:sz w:val="32"/>
          <w:szCs w:val="32"/>
          <w:lang w:val="zh-CN"/>
        </w:rPr>
        <w:t>，严格执行财务管理制度，及时账务处理，会计核算规范。</w:t>
      </w:r>
    </w:p>
    <w:p>
      <w:pPr>
        <w:adjustRightInd w:val="0"/>
        <w:snapToGrid w:val="0"/>
        <w:spacing w:line="578" w:lineRule="exact"/>
        <w:ind w:firstLine="640" w:firstLineChars="200"/>
        <w:rPr>
          <w:rFonts w:eastAsia="黑体"/>
          <w:sz w:val="32"/>
          <w:szCs w:val="32"/>
        </w:rPr>
      </w:pPr>
      <w:r>
        <w:rPr>
          <w:rFonts w:hint="eastAsia" w:eastAsia="黑体"/>
          <w:sz w:val="32"/>
          <w:szCs w:val="32"/>
        </w:rPr>
        <w:t>三、项目实施及管理情况</w:t>
      </w:r>
    </w:p>
    <w:p>
      <w:pPr>
        <w:adjustRightInd w:val="0"/>
        <w:snapToGrid w:val="0"/>
        <w:spacing w:line="578" w:lineRule="exact"/>
        <w:ind w:firstLine="640" w:firstLineChars="200"/>
        <w:rPr>
          <w:rFonts w:eastAsia="仿宋_GB2312"/>
          <w:sz w:val="32"/>
          <w:szCs w:val="32"/>
          <w:lang w:val="zh-CN"/>
        </w:rPr>
      </w:pPr>
      <w:r>
        <w:rPr>
          <w:rFonts w:hint="eastAsia" w:eastAsia="仿宋_GB2312"/>
          <w:sz w:val="32"/>
          <w:szCs w:val="32"/>
          <w:lang w:val="zh-CN"/>
        </w:rPr>
        <w:t>结合项目组织实施管理办法，重点围绕以下内容进行分析评价，并对自评中发现的问题分析说明。</w:t>
      </w:r>
    </w:p>
    <w:p>
      <w:pPr>
        <w:pStyle w:val="35"/>
        <w:numPr>
          <w:ilvl w:val="0"/>
          <w:numId w:val="7"/>
        </w:numPr>
        <w:adjustRightInd w:val="0"/>
        <w:snapToGrid w:val="0"/>
        <w:spacing w:line="578" w:lineRule="exact"/>
        <w:ind w:left="0" w:firstLine="643"/>
        <w:rPr>
          <w:rFonts w:eastAsia="仿宋_GB2312"/>
          <w:b/>
          <w:sz w:val="32"/>
          <w:szCs w:val="32"/>
          <w:lang w:val="zh-CN"/>
        </w:rPr>
      </w:pPr>
      <w:r>
        <w:rPr>
          <w:rFonts w:hint="eastAsia" w:eastAsia="仿宋_GB2312"/>
          <w:b/>
          <w:sz w:val="32"/>
          <w:szCs w:val="32"/>
          <w:lang w:val="zh-CN"/>
        </w:rPr>
        <w:t>项目组织架构及实施流程。</w:t>
      </w:r>
    </w:p>
    <w:p>
      <w:pPr>
        <w:adjustRightInd w:val="0"/>
        <w:snapToGrid w:val="0"/>
        <w:spacing w:line="578" w:lineRule="exact"/>
        <w:ind w:firstLine="640" w:firstLineChars="200"/>
        <w:outlineLvl w:val="0"/>
        <w:rPr>
          <w:rFonts w:eastAsia="仿宋_GB2312" w:cs="仿宋_GB2312"/>
          <w:sz w:val="32"/>
          <w:szCs w:val="32"/>
          <w:lang w:val="zh-CN"/>
        </w:rPr>
      </w:pPr>
      <w:bookmarkStart w:id="72" w:name="_Toc85097074"/>
      <w:bookmarkStart w:id="73" w:name="_Toc85443892"/>
      <w:bookmarkStart w:id="74" w:name="_Toc85444866"/>
      <w:r>
        <w:rPr>
          <w:rFonts w:hint="eastAsia" w:eastAsia="仿宋_GB2312" w:cs="仿宋_GB2312"/>
          <w:sz w:val="32"/>
          <w:szCs w:val="32"/>
        </w:rPr>
        <w:t>由局财务科牵头，相关业务部门配合，对项目实施情况进行了梳理，按要求按时完成了自评工作，</w:t>
      </w:r>
      <w:r>
        <w:rPr>
          <w:rFonts w:hint="eastAsia" w:eastAsia="仿宋_GB2312" w:cs="仿宋_GB2312"/>
          <w:sz w:val="32"/>
          <w:szCs w:val="32"/>
          <w:lang w:val="zh-CN"/>
        </w:rPr>
        <w:t>全面完成外业调查等工作，形成绩效自评报告。</w:t>
      </w:r>
      <w:bookmarkEnd w:id="72"/>
      <w:bookmarkEnd w:id="73"/>
      <w:bookmarkEnd w:id="74"/>
    </w:p>
    <w:p>
      <w:pPr>
        <w:pStyle w:val="35"/>
        <w:numPr>
          <w:ilvl w:val="0"/>
          <w:numId w:val="7"/>
        </w:numPr>
        <w:adjustRightInd w:val="0"/>
        <w:snapToGrid w:val="0"/>
        <w:spacing w:line="578" w:lineRule="exact"/>
        <w:ind w:left="0" w:firstLine="643"/>
        <w:rPr>
          <w:rFonts w:eastAsia="仿宋_GB2312"/>
          <w:b/>
          <w:sz w:val="32"/>
          <w:szCs w:val="32"/>
          <w:lang w:val="zh-CN"/>
        </w:rPr>
      </w:pPr>
      <w:r>
        <w:rPr>
          <w:rFonts w:hint="eastAsia" w:eastAsia="仿宋_GB2312"/>
          <w:b/>
          <w:sz w:val="32"/>
          <w:szCs w:val="32"/>
          <w:lang w:val="zh-CN"/>
        </w:rPr>
        <w:t>项目管理情况。</w:t>
      </w:r>
    </w:p>
    <w:p>
      <w:pPr>
        <w:pStyle w:val="35"/>
        <w:adjustRightInd w:val="0"/>
        <w:snapToGrid w:val="0"/>
        <w:spacing w:line="578" w:lineRule="exact"/>
        <w:ind w:firstLine="640"/>
        <w:rPr>
          <w:rFonts w:eastAsia="仿宋_GB2312" w:cs="仿宋_GB2312"/>
          <w:sz w:val="32"/>
          <w:szCs w:val="32"/>
        </w:rPr>
      </w:pPr>
      <w:r>
        <w:rPr>
          <w:rFonts w:hint="eastAsia" w:eastAsia="仿宋_GB2312"/>
          <w:sz w:val="32"/>
          <w:szCs w:val="32"/>
          <w:lang w:val="zh-CN"/>
        </w:rPr>
        <w:t>结</w:t>
      </w:r>
      <w:r>
        <w:rPr>
          <w:rFonts w:hint="eastAsia" w:eastAsia="仿宋_GB2312" w:cs="仿宋_GB2312"/>
          <w:sz w:val="32"/>
          <w:szCs w:val="32"/>
        </w:rPr>
        <w:t>合项目管理中，按照批复的项目实施方案建设，项目前期程序齐备，防火物资采购招标代理机构、招标控制价审核服务机构、项目监理单位均由攀枝花市林业局牵头采取现场抽签方式确定。</w:t>
      </w:r>
    </w:p>
    <w:p>
      <w:pPr>
        <w:pStyle w:val="35"/>
        <w:numPr>
          <w:ilvl w:val="0"/>
          <w:numId w:val="7"/>
        </w:numPr>
        <w:adjustRightInd w:val="0"/>
        <w:snapToGrid w:val="0"/>
        <w:spacing w:line="578" w:lineRule="exact"/>
        <w:ind w:left="0" w:firstLine="643"/>
        <w:rPr>
          <w:rFonts w:eastAsia="仿宋_GB2312"/>
          <w:b/>
          <w:sz w:val="32"/>
          <w:szCs w:val="32"/>
          <w:lang w:val="zh-CN"/>
        </w:rPr>
      </w:pPr>
      <w:r>
        <w:rPr>
          <w:rFonts w:hint="eastAsia" w:eastAsia="仿宋_GB2312"/>
          <w:b/>
          <w:sz w:val="32"/>
          <w:szCs w:val="32"/>
          <w:lang w:val="zh-CN"/>
        </w:rPr>
        <w:t>项目监管情况。</w:t>
      </w:r>
    </w:p>
    <w:p>
      <w:pPr>
        <w:pStyle w:val="35"/>
        <w:adjustRightInd w:val="0"/>
        <w:snapToGrid w:val="0"/>
        <w:spacing w:line="578" w:lineRule="exact"/>
        <w:ind w:firstLine="640"/>
        <w:rPr>
          <w:rFonts w:eastAsia="仿宋_GB2312"/>
          <w:sz w:val="32"/>
          <w:szCs w:val="32"/>
          <w:lang w:val="zh-CN"/>
        </w:rPr>
      </w:pPr>
      <w:r>
        <w:rPr>
          <w:rFonts w:hint="eastAsia" w:eastAsia="仿宋_GB2312"/>
          <w:sz w:val="32"/>
          <w:szCs w:val="32"/>
          <w:lang w:val="zh-CN"/>
        </w:rPr>
        <w:t>为加强项目管理工作，采用定期及不定期方式对项目进展情况进行检查，对采购的物资进行抽样调查，物资清点，质量管控等，验收合格后，进行资金支付。</w:t>
      </w:r>
    </w:p>
    <w:p>
      <w:pPr>
        <w:adjustRightInd w:val="0"/>
        <w:snapToGrid w:val="0"/>
        <w:spacing w:line="578" w:lineRule="exact"/>
        <w:ind w:firstLine="640" w:firstLineChars="200"/>
        <w:rPr>
          <w:rFonts w:eastAsia="黑体"/>
          <w:sz w:val="32"/>
          <w:szCs w:val="32"/>
        </w:rPr>
      </w:pPr>
      <w:r>
        <w:rPr>
          <w:rFonts w:hint="eastAsia" w:eastAsia="黑体"/>
          <w:sz w:val="32"/>
          <w:szCs w:val="32"/>
        </w:rPr>
        <w:t>四、项目绩效情况</w:t>
      </w:r>
      <w:r>
        <w:rPr>
          <w:rFonts w:eastAsia="黑体"/>
          <w:sz w:val="32"/>
          <w:szCs w:val="32"/>
        </w:rPr>
        <w:tab/>
      </w:r>
    </w:p>
    <w:p>
      <w:pPr>
        <w:adjustRightInd w:val="0"/>
        <w:snapToGrid w:val="0"/>
        <w:spacing w:line="578" w:lineRule="exact"/>
        <w:ind w:firstLine="643" w:firstLineChars="200"/>
        <w:rPr>
          <w:rFonts w:eastAsia="仿宋_GB2312"/>
          <w:b/>
          <w:sz w:val="32"/>
          <w:szCs w:val="32"/>
          <w:lang w:val="zh-CN"/>
        </w:rPr>
      </w:pPr>
      <w:r>
        <w:rPr>
          <w:rFonts w:hint="eastAsia" w:eastAsia="仿宋_GB2312"/>
          <w:b/>
          <w:sz w:val="32"/>
          <w:szCs w:val="32"/>
          <w:lang w:val="zh-CN"/>
        </w:rPr>
        <w:t>（一）项目完成情况。</w:t>
      </w:r>
    </w:p>
    <w:p>
      <w:pPr>
        <w:adjustRightInd w:val="0"/>
        <w:snapToGrid w:val="0"/>
        <w:spacing w:line="578" w:lineRule="exact"/>
        <w:ind w:firstLine="640" w:firstLineChars="200"/>
        <w:rPr>
          <w:rFonts w:eastAsia="仿宋_GB2312" w:cs="仿宋_GB2312"/>
          <w:sz w:val="32"/>
          <w:szCs w:val="32"/>
        </w:rPr>
      </w:pPr>
      <w:r>
        <w:rPr>
          <w:rFonts w:hint="eastAsia" w:eastAsia="仿宋_GB2312" w:cs="仿宋_GB2312"/>
          <w:sz w:val="32"/>
          <w:szCs w:val="32"/>
        </w:rPr>
        <w:t>购置风力灭火机、标准阻燃服、防护面具等防灭火物资一批；开展全市防火队伍能力建设，慰问全市战斗在一线的森林草原防灭火队伍、瞭望台人员、值班员；印制宣传品、宣传单（画）等</w:t>
      </w:r>
      <w:r>
        <w:rPr>
          <w:rFonts w:eastAsia="仿宋_GB2312" w:cs="仿宋_GB2312"/>
          <w:sz w:val="32"/>
          <w:szCs w:val="32"/>
        </w:rPr>
        <w:t>30</w:t>
      </w:r>
      <w:r>
        <w:rPr>
          <w:rFonts w:hint="eastAsia" w:eastAsia="仿宋_GB2312" w:cs="仿宋_GB2312"/>
          <w:sz w:val="32"/>
          <w:szCs w:val="32"/>
        </w:rPr>
        <w:t>万份，喷刷防火标语或横幅</w:t>
      </w:r>
      <w:r>
        <w:rPr>
          <w:rFonts w:eastAsia="仿宋_GB2312" w:cs="仿宋_GB2312"/>
          <w:sz w:val="32"/>
          <w:szCs w:val="32"/>
        </w:rPr>
        <w:t>2000</w:t>
      </w:r>
      <w:r>
        <w:rPr>
          <w:rFonts w:hint="eastAsia" w:eastAsia="仿宋_GB2312" w:cs="仿宋_GB2312"/>
          <w:sz w:val="32"/>
          <w:szCs w:val="32"/>
        </w:rPr>
        <w:t>条，音视频及字幕推送</w:t>
      </w:r>
      <w:r>
        <w:rPr>
          <w:rFonts w:eastAsia="仿宋_GB2312" w:cs="仿宋_GB2312"/>
          <w:sz w:val="32"/>
          <w:szCs w:val="32"/>
        </w:rPr>
        <w:t>10</w:t>
      </w:r>
      <w:r>
        <w:rPr>
          <w:rFonts w:hint="eastAsia" w:eastAsia="仿宋_GB2312" w:cs="仿宋_GB2312"/>
          <w:sz w:val="32"/>
          <w:szCs w:val="32"/>
        </w:rPr>
        <w:t>万余次，宣传车</w:t>
      </w:r>
      <w:r>
        <w:rPr>
          <w:rFonts w:eastAsia="仿宋_GB2312" w:cs="仿宋_GB2312"/>
          <w:sz w:val="32"/>
          <w:szCs w:val="32"/>
        </w:rPr>
        <w:t>500</w:t>
      </w:r>
      <w:r>
        <w:rPr>
          <w:rFonts w:hint="eastAsia" w:eastAsia="仿宋_GB2312" w:cs="仿宋_GB2312"/>
          <w:sz w:val="32"/>
          <w:szCs w:val="32"/>
        </w:rPr>
        <w:t>余次；市民森林防火意识进一步提升。</w:t>
      </w:r>
    </w:p>
    <w:p>
      <w:pPr>
        <w:adjustRightInd w:val="0"/>
        <w:snapToGrid w:val="0"/>
        <w:spacing w:line="578" w:lineRule="exact"/>
        <w:ind w:firstLine="643" w:firstLineChars="200"/>
        <w:rPr>
          <w:rFonts w:eastAsia="仿宋_GB2312"/>
          <w:b/>
          <w:sz w:val="32"/>
          <w:szCs w:val="32"/>
          <w:lang w:val="zh-CN"/>
        </w:rPr>
      </w:pPr>
      <w:r>
        <w:rPr>
          <w:rFonts w:hint="eastAsia" w:eastAsia="仿宋_GB2312"/>
          <w:b/>
          <w:sz w:val="32"/>
          <w:szCs w:val="32"/>
          <w:lang w:val="zh-CN"/>
        </w:rPr>
        <w:t>（二）项目效益情况。</w:t>
      </w:r>
    </w:p>
    <w:p>
      <w:pPr>
        <w:adjustRightInd w:val="0"/>
        <w:snapToGrid w:val="0"/>
        <w:spacing w:line="578" w:lineRule="exact"/>
        <w:ind w:firstLine="640" w:firstLineChars="200"/>
        <w:rPr>
          <w:rFonts w:eastAsia="仿宋_GB2312"/>
          <w:sz w:val="32"/>
          <w:szCs w:val="32"/>
          <w:lang w:val="zh-CN"/>
        </w:rPr>
      </w:pPr>
      <w:r>
        <w:rPr>
          <w:rFonts w:hint="eastAsia" w:eastAsia="仿宋_GB2312"/>
          <w:sz w:val="32"/>
          <w:szCs w:val="32"/>
          <w:lang w:val="zh-CN"/>
        </w:rPr>
        <w:t>保护了林区人民群众生命财产安全，维护林区稳定、和谐，助力林区扶贫攻坚，提高全市居民森林草原防火意识，减少森林草原火灾发生；保护全市森林资源不遭受重大损失，维护自然生态平衡和生态安全，保护生物多样性，改善生态环境。</w:t>
      </w:r>
    </w:p>
    <w:p>
      <w:pPr>
        <w:adjustRightInd w:val="0"/>
        <w:snapToGrid w:val="0"/>
        <w:spacing w:line="578" w:lineRule="exact"/>
        <w:ind w:firstLine="640" w:firstLineChars="200"/>
        <w:rPr>
          <w:rFonts w:eastAsia="黑体"/>
          <w:sz w:val="32"/>
          <w:szCs w:val="32"/>
        </w:rPr>
      </w:pPr>
      <w:r>
        <w:rPr>
          <w:rFonts w:hint="eastAsia" w:eastAsia="黑体"/>
          <w:sz w:val="32"/>
          <w:szCs w:val="32"/>
        </w:rPr>
        <w:t>五、评价结论及建议</w:t>
      </w:r>
    </w:p>
    <w:p>
      <w:pPr>
        <w:adjustRightInd w:val="0"/>
        <w:snapToGrid w:val="0"/>
        <w:spacing w:line="578" w:lineRule="exact"/>
        <w:ind w:firstLine="643" w:firstLineChars="200"/>
        <w:rPr>
          <w:rFonts w:eastAsia="仿宋_GB2312"/>
          <w:b/>
          <w:sz w:val="32"/>
          <w:szCs w:val="32"/>
          <w:lang w:val="zh-CN"/>
        </w:rPr>
      </w:pPr>
      <w:r>
        <w:rPr>
          <w:rFonts w:hint="eastAsia" w:eastAsia="仿宋_GB2312"/>
          <w:b/>
          <w:sz w:val="32"/>
          <w:szCs w:val="32"/>
          <w:lang w:val="zh-CN"/>
        </w:rPr>
        <w:t>（一）评价结论。</w:t>
      </w:r>
    </w:p>
    <w:p>
      <w:pPr>
        <w:adjustRightInd w:val="0"/>
        <w:snapToGrid w:val="0"/>
        <w:spacing w:line="578" w:lineRule="exact"/>
        <w:ind w:firstLine="640" w:firstLineChars="200"/>
        <w:rPr>
          <w:rFonts w:eastAsia="仿宋_GB2312"/>
          <w:sz w:val="32"/>
          <w:szCs w:val="32"/>
          <w:lang w:val="zh-CN"/>
        </w:rPr>
      </w:pPr>
      <w:r>
        <w:rPr>
          <w:rFonts w:hint="eastAsia" w:eastAsia="仿宋_GB2312"/>
          <w:sz w:val="32"/>
          <w:szCs w:val="32"/>
          <w:lang w:val="zh-CN"/>
        </w:rPr>
        <w:t>通过绩效评价，我单位</w:t>
      </w:r>
      <w:r>
        <w:rPr>
          <w:rFonts w:eastAsia="仿宋_GB2312"/>
          <w:sz w:val="32"/>
          <w:szCs w:val="32"/>
          <w:lang w:val="zh-CN"/>
        </w:rPr>
        <w:t xml:space="preserve"> 2020 </w:t>
      </w:r>
      <w:r>
        <w:rPr>
          <w:rFonts w:hint="eastAsia" w:eastAsia="仿宋_GB2312"/>
          <w:sz w:val="32"/>
          <w:szCs w:val="32"/>
          <w:lang w:val="zh-CN"/>
        </w:rPr>
        <w:t>年度部门预算具有明确的用途和目标，制定了详细的执行计划，资金到位及时并严格按照财政有关规定使用。预算决策、管理、执行等工作规范有序，能较好地满足工作需要</w:t>
      </w:r>
      <w:r>
        <w:rPr>
          <w:rFonts w:eastAsia="仿宋_GB2312"/>
          <w:sz w:val="32"/>
          <w:szCs w:val="32"/>
          <w:lang w:val="zh-CN"/>
        </w:rPr>
        <w:t>,</w:t>
      </w:r>
      <w:r>
        <w:rPr>
          <w:rFonts w:hint="eastAsia" w:eastAsia="仿宋_GB2312"/>
          <w:sz w:val="32"/>
          <w:szCs w:val="32"/>
          <w:lang w:val="zh-CN"/>
        </w:rPr>
        <w:t>资金使用取得了良好经济效益、社会效益、生态效益，林业生态管理能力得到提高，确保全市生态安全，群众满意度高，自评结果为良好。</w:t>
      </w:r>
    </w:p>
    <w:p>
      <w:pPr>
        <w:adjustRightInd w:val="0"/>
        <w:snapToGrid w:val="0"/>
        <w:spacing w:line="578" w:lineRule="exact"/>
        <w:ind w:firstLine="643" w:firstLineChars="200"/>
        <w:rPr>
          <w:rFonts w:eastAsia="仿宋_GB2312"/>
          <w:b/>
          <w:sz w:val="32"/>
          <w:szCs w:val="32"/>
          <w:lang w:val="zh-CN"/>
        </w:rPr>
      </w:pPr>
      <w:r>
        <w:rPr>
          <w:rFonts w:hint="eastAsia" w:eastAsia="仿宋_GB2312"/>
          <w:b/>
          <w:sz w:val="32"/>
          <w:szCs w:val="32"/>
          <w:lang w:val="zh-CN"/>
        </w:rPr>
        <w:t>（二）存在的问题。</w:t>
      </w:r>
    </w:p>
    <w:p>
      <w:pPr>
        <w:adjustRightInd w:val="0"/>
        <w:snapToGrid w:val="0"/>
        <w:spacing w:line="578" w:lineRule="exact"/>
        <w:ind w:firstLine="640" w:firstLineChars="200"/>
        <w:rPr>
          <w:rFonts w:eastAsia="仿宋_GB2312"/>
          <w:sz w:val="32"/>
          <w:szCs w:val="32"/>
          <w:lang w:val="zh-CN"/>
        </w:rPr>
      </w:pPr>
      <w:r>
        <w:rPr>
          <w:rFonts w:hint="eastAsia" w:eastAsia="仿宋_GB2312"/>
          <w:sz w:val="32"/>
          <w:szCs w:val="32"/>
          <w:lang w:val="zh-CN"/>
        </w:rPr>
        <w:t>林区内农户防火意识还有待加强，进入林区的外来人员森林防火意识普遍薄弱，且对巡护人员提出的意见及建议有抵触情绪。</w:t>
      </w:r>
    </w:p>
    <w:p>
      <w:pPr>
        <w:adjustRightInd w:val="0"/>
        <w:snapToGrid w:val="0"/>
        <w:spacing w:line="578" w:lineRule="exact"/>
        <w:ind w:firstLine="643" w:firstLineChars="200"/>
        <w:rPr>
          <w:rFonts w:eastAsia="仿宋_GB2312"/>
          <w:b/>
          <w:sz w:val="32"/>
          <w:szCs w:val="32"/>
          <w:lang w:val="zh-CN"/>
        </w:rPr>
      </w:pPr>
      <w:r>
        <w:rPr>
          <w:rFonts w:hint="eastAsia" w:eastAsia="仿宋_GB2312"/>
          <w:b/>
          <w:sz w:val="32"/>
          <w:szCs w:val="32"/>
          <w:lang w:val="zh-CN"/>
        </w:rPr>
        <w:t>（三）相关建议。</w:t>
      </w:r>
    </w:p>
    <w:p>
      <w:pPr>
        <w:adjustRightInd w:val="0"/>
        <w:snapToGrid w:val="0"/>
        <w:spacing w:line="578" w:lineRule="exact"/>
        <w:ind w:firstLine="640" w:firstLineChars="200"/>
        <w:rPr>
          <w:rFonts w:eastAsia="仿宋_GB2312" w:cs="仿宋_GB2312"/>
          <w:sz w:val="32"/>
          <w:szCs w:val="32"/>
        </w:rPr>
      </w:pPr>
      <w:r>
        <w:rPr>
          <w:rFonts w:hint="eastAsia" w:eastAsia="仿宋_GB2312"/>
          <w:sz w:val="32"/>
          <w:szCs w:val="32"/>
          <w:lang w:val="zh-CN"/>
        </w:rPr>
        <w:t>进一步加强森林防火宣传，通过发放宣传手册，视频、音频等进行宣传，加强重点防火卡口建设，对出入林区的人员进行登记制度，加强进山火源的管控等措施。</w:t>
      </w:r>
    </w:p>
    <w:p>
      <w:pPr>
        <w:spacing w:line="578" w:lineRule="exact"/>
        <w:ind w:firstLine="640" w:firstLineChars="200"/>
        <w:outlineLvl w:val="0"/>
        <w:rPr>
          <w:rFonts w:eastAsia="仿宋_GB2312"/>
          <w:color w:val="000000"/>
          <w:sz w:val="32"/>
          <w:szCs w:val="32"/>
        </w:rPr>
      </w:pPr>
    </w:p>
    <w:p>
      <w:pPr>
        <w:pStyle w:val="2"/>
        <w:jc w:val="center"/>
        <w:rPr>
          <w:rFonts w:eastAsia="方正小标宋_GBK"/>
          <w:b w:val="0"/>
          <w:bCs w:val="0"/>
        </w:rPr>
      </w:pPr>
      <w:bookmarkStart w:id="75" w:name="_Toc85444867"/>
      <w:r>
        <w:rPr>
          <w:rFonts w:hint="eastAsia" w:eastAsia="方正小标宋_GBK"/>
          <w:b w:val="0"/>
          <w:bCs w:val="0"/>
        </w:rPr>
        <w:t>第</w:t>
      </w:r>
      <w:r>
        <w:rPr>
          <w:rFonts w:hint="eastAsia" w:eastAsia="方正小标宋_GBK"/>
          <w:b w:val="0"/>
        </w:rPr>
        <w:t>五部分附表</w:t>
      </w:r>
      <w:bookmarkEnd w:id="66"/>
      <w:bookmarkEnd w:id="75"/>
    </w:p>
    <w:p>
      <w:pPr>
        <w:pStyle w:val="3"/>
        <w:spacing w:before="0" w:after="0" w:line="578" w:lineRule="exact"/>
        <w:ind w:firstLine="640" w:firstLineChars="200"/>
        <w:rPr>
          <w:rFonts w:ascii="Times New Roman" w:hAnsi="Times New Roman" w:eastAsia="仿宋_GB2312"/>
          <w:color w:val="000000"/>
        </w:rPr>
      </w:pPr>
      <w:bookmarkStart w:id="76" w:name="_Toc85444868"/>
      <w:r>
        <w:rPr>
          <w:rFonts w:hint="eastAsia" w:ascii="Times New Roman" w:hAnsi="Times New Roman" w:eastAsia="仿宋_GB2312"/>
          <w:b w:val="0"/>
          <w:color w:val="000000"/>
        </w:rPr>
        <w:t>一、收</w:t>
      </w:r>
      <w:r>
        <w:rPr>
          <w:rStyle w:val="24"/>
          <w:rFonts w:hint="eastAsia" w:ascii="Times New Roman" w:hAnsi="Times New Roman" w:eastAsia="仿宋_GB2312"/>
          <w:b w:val="0"/>
          <w:bCs w:val="0"/>
        </w:rPr>
        <w:t>入支出决算总表</w:t>
      </w:r>
      <w:bookmarkEnd w:id="76"/>
    </w:p>
    <w:p>
      <w:pPr>
        <w:pStyle w:val="3"/>
        <w:spacing w:before="0" w:after="0" w:line="578" w:lineRule="exact"/>
        <w:ind w:firstLine="640" w:firstLineChars="200"/>
        <w:rPr>
          <w:rFonts w:ascii="Times New Roman" w:hAnsi="Times New Roman" w:eastAsia="仿宋_GB2312"/>
          <w:color w:val="000000"/>
        </w:rPr>
      </w:pPr>
      <w:bookmarkStart w:id="77" w:name="_Toc85444869"/>
      <w:r>
        <w:rPr>
          <w:rFonts w:hint="eastAsia" w:ascii="Times New Roman" w:hAnsi="Times New Roman" w:eastAsia="仿宋_GB2312"/>
          <w:b w:val="0"/>
          <w:color w:val="000000"/>
        </w:rPr>
        <w:t>二、收入决算表</w:t>
      </w:r>
      <w:bookmarkEnd w:id="77"/>
    </w:p>
    <w:p>
      <w:pPr>
        <w:pStyle w:val="3"/>
        <w:spacing w:before="0" w:after="0" w:line="578" w:lineRule="exact"/>
        <w:ind w:firstLine="640" w:firstLineChars="200"/>
        <w:rPr>
          <w:rFonts w:ascii="Times New Roman" w:hAnsi="Times New Roman" w:eastAsia="仿宋_GB2312"/>
          <w:color w:val="000000"/>
        </w:rPr>
      </w:pPr>
      <w:bookmarkStart w:id="78" w:name="_Toc85444870"/>
      <w:r>
        <w:rPr>
          <w:rStyle w:val="24"/>
          <w:rFonts w:hint="eastAsia" w:ascii="Times New Roman" w:hAnsi="Times New Roman" w:eastAsia="仿宋_GB2312"/>
          <w:b w:val="0"/>
          <w:bCs w:val="0"/>
        </w:rPr>
        <w:t>三、</w:t>
      </w:r>
      <w:r>
        <w:rPr>
          <w:rFonts w:hint="eastAsia" w:ascii="Times New Roman" w:hAnsi="Times New Roman" w:eastAsia="仿宋_GB2312"/>
          <w:b w:val="0"/>
          <w:color w:val="000000"/>
        </w:rPr>
        <w:t>支出决算表</w:t>
      </w:r>
      <w:bookmarkEnd w:id="78"/>
    </w:p>
    <w:p>
      <w:pPr>
        <w:pStyle w:val="3"/>
        <w:spacing w:before="0" w:after="0" w:line="578" w:lineRule="exact"/>
        <w:ind w:firstLine="640" w:firstLineChars="200"/>
        <w:rPr>
          <w:rFonts w:ascii="Times New Roman" w:hAnsi="Times New Roman" w:eastAsia="仿宋_GB2312"/>
          <w:b w:val="0"/>
          <w:color w:val="000000"/>
        </w:rPr>
      </w:pPr>
      <w:bookmarkStart w:id="79" w:name="_Toc85444871"/>
      <w:r>
        <w:rPr>
          <w:rStyle w:val="24"/>
          <w:rFonts w:hint="eastAsia" w:ascii="Times New Roman" w:hAnsi="Times New Roman" w:eastAsia="仿宋_GB2312"/>
          <w:b w:val="0"/>
          <w:bCs w:val="0"/>
        </w:rPr>
        <w:t>四、</w:t>
      </w:r>
      <w:r>
        <w:rPr>
          <w:rFonts w:hint="eastAsia" w:ascii="Times New Roman" w:hAnsi="Times New Roman" w:eastAsia="仿宋_GB2312"/>
          <w:b w:val="0"/>
          <w:color w:val="000000"/>
        </w:rPr>
        <w:t>财</w:t>
      </w:r>
      <w:r>
        <w:rPr>
          <w:rStyle w:val="24"/>
          <w:rFonts w:hint="eastAsia" w:ascii="Times New Roman" w:hAnsi="Times New Roman" w:eastAsia="仿宋_GB2312"/>
          <w:b w:val="0"/>
          <w:bCs w:val="0"/>
        </w:rPr>
        <w:t>政拨款收入支出决算总表</w:t>
      </w:r>
      <w:bookmarkEnd w:id="79"/>
    </w:p>
    <w:p>
      <w:pPr>
        <w:pStyle w:val="3"/>
        <w:spacing w:before="0" w:after="0" w:line="578" w:lineRule="exact"/>
        <w:ind w:firstLine="640" w:firstLineChars="200"/>
        <w:rPr>
          <w:rFonts w:ascii="Times New Roman" w:hAnsi="Times New Roman" w:eastAsia="仿宋_GB2312"/>
          <w:color w:val="000000"/>
        </w:rPr>
      </w:pPr>
      <w:bookmarkStart w:id="80" w:name="_Toc85444872"/>
      <w:r>
        <w:rPr>
          <w:rStyle w:val="24"/>
          <w:rFonts w:hint="eastAsia" w:ascii="Times New Roman" w:hAnsi="Times New Roman" w:eastAsia="仿宋_GB2312"/>
          <w:b w:val="0"/>
          <w:bCs w:val="0"/>
        </w:rPr>
        <w:t>五、</w:t>
      </w:r>
      <w:r>
        <w:rPr>
          <w:rFonts w:hint="eastAsia" w:ascii="Times New Roman" w:hAnsi="Times New Roman" w:eastAsia="仿宋_GB2312"/>
          <w:b w:val="0"/>
          <w:color w:val="000000"/>
        </w:rPr>
        <w:t>财</w:t>
      </w:r>
      <w:r>
        <w:rPr>
          <w:rStyle w:val="24"/>
          <w:rFonts w:hint="eastAsia" w:ascii="Times New Roman" w:hAnsi="Times New Roman" w:eastAsia="仿宋_GB2312"/>
          <w:b w:val="0"/>
          <w:bCs w:val="0"/>
        </w:rPr>
        <w:t>政拨款支出决算明细表</w:t>
      </w:r>
      <w:bookmarkEnd w:id="80"/>
    </w:p>
    <w:p>
      <w:pPr>
        <w:pStyle w:val="3"/>
        <w:spacing w:before="0" w:after="0" w:line="578" w:lineRule="exact"/>
        <w:ind w:firstLine="640" w:firstLineChars="200"/>
        <w:rPr>
          <w:rFonts w:ascii="Times New Roman" w:hAnsi="Times New Roman" w:eastAsia="仿宋_GB2312"/>
          <w:color w:val="000000"/>
        </w:rPr>
      </w:pPr>
      <w:bookmarkStart w:id="81" w:name="_Toc85444873"/>
      <w:r>
        <w:rPr>
          <w:rStyle w:val="24"/>
          <w:rFonts w:hint="eastAsia" w:ascii="Times New Roman" w:hAnsi="Times New Roman" w:eastAsia="仿宋_GB2312"/>
          <w:b w:val="0"/>
          <w:bCs w:val="0"/>
        </w:rPr>
        <w:t>六、</w:t>
      </w:r>
      <w:r>
        <w:rPr>
          <w:rFonts w:hint="eastAsia" w:ascii="Times New Roman" w:hAnsi="Times New Roman" w:eastAsia="仿宋_GB2312"/>
          <w:b w:val="0"/>
          <w:color w:val="000000"/>
        </w:rPr>
        <w:t>一</w:t>
      </w:r>
      <w:r>
        <w:rPr>
          <w:rStyle w:val="24"/>
          <w:rFonts w:hint="eastAsia" w:ascii="Times New Roman" w:hAnsi="Times New Roman" w:eastAsia="仿宋_GB2312"/>
          <w:b w:val="0"/>
          <w:bCs w:val="0"/>
        </w:rPr>
        <w:t>般公共预算财政拨款支出决算表</w:t>
      </w:r>
      <w:bookmarkEnd w:id="81"/>
    </w:p>
    <w:p>
      <w:pPr>
        <w:pStyle w:val="3"/>
        <w:spacing w:before="0" w:after="0" w:line="578" w:lineRule="exact"/>
        <w:ind w:firstLine="640" w:firstLineChars="200"/>
        <w:rPr>
          <w:rFonts w:ascii="Times New Roman" w:hAnsi="Times New Roman" w:eastAsia="仿宋_GB2312"/>
          <w:color w:val="000000"/>
        </w:rPr>
      </w:pPr>
      <w:bookmarkStart w:id="82" w:name="_Toc85444874"/>
      <w:r>
        <w:rPr>
          <w:rStyle w:val="24"/>
          <w:rFonts w:hint="eastAsia" w:ascii="Times New Roman" w:hAnsi="Times New Roman" w:eastAsia="仿宋_GB2312"/>
          <w:b w:val="0"/>
          <w:bCs w:val="0"/>
        </w:rPr>
        <w:t>七、</w:t>
      </w:r>
      <w:r>
        <w:rPr>
          <w:rFonts w:hint="eastAsia" w:ascii="Times New Roman" w:hAnsi="Times New Roman" w:eastAsia="仿宋_GB2312"/>
          <w:b w:val="0"/>
          <w:color w:val="000000"/>
        </w:rPr>
        <w:t>一</w:t>
      </w:r>
      <w:r>
        <w:rPr>
          <w:rStyle w:val="24"/>
          <w:rFonts w:hint="eastAsia" w:ascii="Times New Roman" w:hAnsi="Times New Roman" w:eastAsia="仿宋_GB2312"/>
          <w:b w:val="0"/>
          <w:bCs w:val="0"/>
        </w:rPr>
        <w:t>般公共预算财政拨款支出决算明细表</w:t>
      </w:r>
      <w:bookmarkEnd w:id="82"/>
    </w:p>
    <w:p>
      <w:pPr>
        <w:pStyle w:val="3"/>
        <w:spacing w:before="0" w:after="0" w:line="578" w:lineRule="exact"/>
        <w:ind w:firstLine="640" w:firstLineChars="200"/>
        <w:rPr>
          <w:rFonts w:ascii="Times New Roman" w:hAnsi="Times New Roman" w:eastAsia="仿宋_GB2312"/>
          <w:color w:val="000000"/>
        </w:rPr>
      </w:pPr>
      <w:bookmarkStart w:id="83" w:name="_Toc85444875"/>
      <w:r>
        <w:rPr>
          <w:rStyle w:val="24"/>
          <w:rFonts w:hint="eastAsia" w:ascii="Times New Roman" w:hAnsi="Times New Roman" w:eastAsia="仿宋_GB2312"/>
          <w:b w:val="0"/>
          <w:bCs w:val="0"/>
        </w:rPr>
        <w:t>八、</w:t>
      </w:r>
      <w:r>
        <w:rPr>
          <w:rFonts w:hint="eastAsia" w:ascii="Times New Roman" w:hAnsi="Times New Roman" w:eastAsia="仿宋_GB2312"/>
          <w:b w:val="0"/>
          <w:color w:val="000000"/>
        </w:rPr>
        <w:t>一</w:t>
      </w:r>
      <w:r>
        <w:rPr>
          <w:rStyle w:val="24"/>
          <w:rFonts w:hint="eastAsia" w:ascii="Times New Roman" w:hAnsi="Times New Roman" w:eastAsia="仿宋_GB2312"/>
          <w:b w:val="0"/>
          <w:bCs w:val="0"/>
        </w:rPr>
        <w:t>般公共预算财政拨款基本支出决算表</w:t>
      </w:r>
      <w:bookmarkEnd w:id="83"/>
    </w:p>
    <w:p>
      <w:pPr>
        <w:pStyle w:val="3"/>
        <w:spacing w:before="0" w:after="0" w:line="578" w:lineRule="exact"/>
        <w:ind w:firstLine="640" w:firstLineChars="200"/>
        <w:rPr>
          <w:rFonts w:ascii="Times New Roman" w:hAnsi="Times New Roman" w:eastAsia="仿宋_GB2312"/>
          <w:color w:val="000000"/>
        </w:rPr>
      </w:pPr>
      <w:bookmarkStart w:id="84" w:name="_Toc85444876"/>
      <w:r>
        <w:rPr>
          <w:rStyle w:val="24"/>
          <w:rFonts w:hint="eastAsia" w:ascii="Times New Roman" w:hAnsi="Times New Roman" w:eastAsia="仿宋_GB2312"/>
          <w:b w:val="0"/>
          <w:bCs w:val="0"/>
        </w:rPr>
        <w:t>九、</w:t>
      </w:r>
      <w:r>
        <w:rPr>
          <w:rFonts w:hint="eastAsia" w:ascii="Times New Roman" w:hAnsi="Times New Roman" w:eastAsia="仿宋_GB2312"/>
          <w:b w:val="0"/>
          <w:color w:val="000000"/>
        </w:rPr>
        <w:t>一</w:t>
      </w:r>
      <w:r>
        <w:rPr>
          <w:rStyle w:val="24"/>
          <w:rFonts w:hint="eastAsia" w:ascii="Times New Roman" w:hAnsi="Times New Roman" w:eastAsia="仿宋_GB2312"/>
          <w:b w:val="0"/>
          <w:bCs w:val="0"/>
        </w:rPr>
        <w:t>般公共预算财政拨款项目支出决算表</w:t>
      </w:r>
      <w:bookmarkEnd w:id="84"/>
    </w:p>
    <w:p>
      <w:pPr>
        <w:pStyle w:val="3"/>
        <w:spacing w:before="0" w:after="0" w:line="578" w:lineRule="exact"/>
        <w:ind w:firstLine="640" w:firstLineChars="200"/>
        <w:rPr>
          <w:rFonts w:ascii="Times New Roman" w:hAnsi="Times New Roman" w:eastAsia="仿宋_GB2312"/>
          <w:color w:val="000000"/>
        </w:rPr>
      </w:pPr>
      <w:bookmarkStart w:id="85" w:name="_Toc85444877"/>
      <w:r>
        <w:rPr>
          <w:rStyle w:val="24"/>
          <w:rFonts w:hint="eastAsia" w:ascii="Times New Roman" w:hAnsi="Times New Roman" w:eastAsia="仿宋_GB2312"/>
          <w:b w:val="0"/>
          <w:bCs w:val="0"/>
        </w:rPr>
        <w:t>十、</w:t>
      </w:r>
      <w:r>
        <w:rPr>
          <w:rFonts w:hint="eastAsia" w:ascii="Times New Roman" w:hAnsi="Times New Roman" w:eastAsia="仿宋_GB2312"/>
          <w:b w:val="0"/>
          <w:color w:val="000000"/>
        </w:rPr>
        <w:t>一</w:t>
      </w:r>
      <w:r>
        <w:rPr>
          <w:rStyle w:val="24"/>
          <w:rFonts w:hint="eastAsia" w:ascii="Times New Roman" w:hAnsi="Times New Roman" w:eastAsia="仿宋_GB2312"/>
          <w:b w:val="0"/>
          <w:bCs w:val="0"/>
        </w:rPr>
        <w:t>般公共预算财政拨款“三公”经费支出决算表</w:t>
      </w:r>
      <w:bookmarkEnd w:id="85"/>
    </w:p>
    <w:p>
      <w:pPr>
        <w:pStyle w:val="3"/>
        <w:spacing w:before="0" w:after="0" w:line="578" w:lineRule="exact"/>
        <w:ind w:firstLine="640" w:firstLineChars="200"/>
        <w:rPr>
          <w:rFonts w:ascii="Times New Roman" w:hAnsi="Times New Roman" w:eastAsia="仿宋_GB2312"/>
          <w:color w:val="000000"/>
        </w:rPr>
      </w:pPr>
      <w:bookmarkStart w:id="86" w:name="_Toc85444878"/>
      <w:r>
        <w:rPr>
          <w:rStyle w:val="24"/>
          <w:rFonts w:hint="eastAsia" w:ascii="Times New Roman" w:hAnsi="Times New Roman" w:eastAsia="仿宋_GB2312"/>
          <w:b w:val="0"/>
          <w:bCs w:val="0"/>
        </w:rPr>
        <w:t>十一、</w:t>
      </w:r>
      <w:r>
        <w:rPr>
          <w:rFonts w:hint="eastAsia" w:ascii="Times New Roman" w:hAnsi="Times New Roman" w:eastAsia="仿宋_GB2312"/>
          <w:b w:val="0"/>
          <w:color w:val="000000"/>
        </w:rPr>
        <w:t>政</w:t>
      </w:r>
      <w:r>
        <w:rPr>
          <w:rStyle w:val="24"/>
          <w:rFonts w:hint="eastAsia" w:ascii="Times New Roman" w:hAnsi="Times New Roman" w:eastAsia="仿宋_GB2312"/>
          <w:b w:val="0"/>
          <w:bCs w:val="0"/>
        </w:rPr>
        <w:t>府性基金预算财政拨款收入支出决算表</w:t>
      </w:r>
      <w:bookmarkEnd w:id="86"/>
    </w:p>
    <w:p>
      <w:pPr>
        <w:pStyle w:val="3"/>
        <w:spacing w:before="0" w:after="0" w:line="578" w:lineRule="exact"/>
        <w:ind w:firstLine="640" w:firstLineChars="200"/>
        <w:rPr>
          <w:rFonts w:ascii="Times New Roman" w:hAnsi="Times New Roman" w:eastAsia="仿宋_GB2312"/>
          <w:color w:val="000000"/>
        </w:rPr>
      </w:pPr>
      <w:bookmarkStart w:id="87" w:name="_Toc85444879"/>
      <w:r>
        <w:rPr>
          <w:rStyle w:val="24"/>
          <w:rFonts w:hint="eastAsia" w:ascii="Times New Roman" w:hAnsi="Times New Roman" w:eastAsia="仿宋_GB2312"/>
          <w:b w:val="0"/>
          <w:bCs w:val="0"/>
        </w:rPr>
        <w:t>十二、</w:t>
      </w:r>
      <w:r>
        <w:rPr>
          <w:rFonts w:hint="eastAsia" w:ascii="Times New Roman" w:hAnsi="Times New Roman" w:eastAsia="仿宋_GB2312"/>
          <w:b w:val="0"/>
          <w:color w:val="000000"/>
        </w:rPr>
        <w:t>政</w:t>
      </w:r>
      <w:r>
        <w:rPr>
          <w:rStyle w:val="24"/>
          <w:rFonts w:hint="eastAsia" w:ascii="Times New Roman" w:hAnsi="Times New Roman" w:eastAsia="仿宋_GB2312"/>
          <w:b w:val="0"/>
          <w:bCs w:val="0"/>
        </w:rPr>
        <w:t>府性基金预算财政拨款“三公”经费支出决算表（</w:t>
      </w:r>
      <w:r>
        <w:rPr>
          <w:rFonts w:hint="eastAsia" w:ascii="Times New Roman" w:hAnsi="Times New Roman" w:eastAsia="仿宋_GB2312"/>
          <w:b w:val="0"/>
        </w:rPr>
        <w:t>此表无数据</w:t>
      </w:r>
      <w:r>
        <w:rPr>
          <w:rStyle w:val="24"/>
          <w:rFonts w:hint="eastAsia" w:ascii="Times New Roman" w:hAnsi="Times New Roman" w:eastAsia="仿宋_GB2312"/>
          <w:b w:val="0"/>
          <w:bCs w:val="0"/>
        </w:rPr>
        <w:t>）</w:t>
      </w:r>
      <w:bookmarkEnd w:id="87"/>
    </w:p>
    <w:p>
      <w:pPr>
        <w:pStyle w:val="3"/>
        <w:spacing w:before="0" w:after="0" w:line="578" w:lineRule="exact"/>
        <w:ind w:firstLine="640" w:firstLineChars="200"/>
        <w:rPr>
          <w:rStyle w:val="24"/>
          <w:rFonts w:ascii="Times New Roman" w:hAnsi="Times New Roman" w:eastAsia="仿宋_GB2312"/>
          <w:b w:val="0"/>
        </w:rPr>
      </w:pPr>
      <w:bookmarkStart w:id="88" w:name="_Toc85444880"/>
      <w:r>
        <w:rPr>
          <w:rStyle w:val="24"/>
          <w:rFonts w:hint="eastAsia" w:ascii="Times New Roman" w:hAnsi="Times New Roman" w:eastAsia="仿宋_GB2312"/>
          <w:b w:val="0"/>
          <w:bCs w:val="0"/>
        </w:rPr>
        <w:t>十三、</w:t>
      </w:r>
      <w:r>
        <w:rPr>
          <w:rFonts w:hint="eastAsia" w:ascii="Times New Roman" w:hAnsi="Times New Roman" w:eastAsia="仿宋_GB2312"/>
          <w:b w:val="0"/>
          <w:color w:val="000000"/>
        </w:rPr>
        <w:t>国有资本经营预算财政拨款收入支出决算表</w:t>
      </w:r>
      <w:r>
        <w:rPr>
          <w:rStyle w:val="24"/>
          <w:rFonts w:hint="eastAsia" w:ascii="Times New Roman" w:hAnsi="Times New Roman" w:eastAsia="仿宋_GB2312"/>
          <w:b w:val="0"/>
          <w:bCs w:val="0"/>
        </w:rPr>
        <w:t>（</w:t>
      </w:r>
      <w:r>
        <w:rPr>
          <w:rFonts w:hint="eastAsia" w:ascii="Times New Roman" w:hAnsi="Times New Roman" w:eastAsia="仿宋_GB2312"/>
          <w:b w:val="0"/>
        </w:rPr>
        <w:t>此表无数据</w:t>
      </w:r>
      <w:r>
        <w:rPr>
          <w:rStyle w:val="24"/>
          <w:rFonts w:hint="eastAsia" w:ascii="Times New Roman" w:hAnsi="Times New Roman" w:eastAsia="仿宋_GB2312"/>
          <w:b w:val="0"/>
          <w:bCs w:val="0"/>
        </w:rPr>
        <w:t>）</w:t>
      </w:r>
      <w:bookmarkEnd w:id="88"/>
    </w:p>
    <w:p>
      <w:pPr>
        <w:pStyle w:val="3"/>
        <w:spacing w:before="0" w:after="0" w:line="578" w:lineRule="exact"/>
        <w:ind w:firstLine="640" w:firstLineChars="200"/>
        <w:rPr>
          <w:rFonts w:ascii="Times New Roman" w:hAnsi="Times New Roman" w:eastAsia="仿宋_GB2312"/>
          <w:b w:val="0"/>
        </w:rPr>
      </w:pPr>
      <w:bookmarkStart w:id="89" w:name="_Toc85444881"/>
      <w:r>
        <w:rPr>
          <w:rFonts w:hint="eastAsia" w:ascii="Times New Roman" w:hAnsi="Times New Roman" w:eastAsia="仿宋_GB2312"/>
          <w:b w:val="0"/>
        </w:rPr>
        <w:t>十四、国有资本经营预算财政拨款支出决算表（此表无数据）</w:t>
      </w:r>
      <w:bookmarkEnd w:id="89"/>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ind w:left="-10"/>
      </w:pPr>
      <w:rPr>
        <w:rFonts w:hint="eastAsia" w:cs="Times New Roman"/>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2">
    <w:nsid w:val="15B80973"/>
    <w:multiLevelType w:val="singleLevel"/>
    <w:tmpl w:val="15B80973"/>
    <w:lvl w:ilvl="0" w:tentative="0">
      <w:start w:val="5"/>
      <w:numFmt w:val="decimal"/>
      <w:suff w:val="nothing"/>
      <w:lvlText w:val="（%1）"/>
      <w:lvlJc w:val="left"/>
      <w:rPr>
        <w:rFonts w:cs="Times New Roman"/>
      </w:r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4">
    <w:nsid w:val="5E407D7D"/>
    <w:multiLevelType w:val="multilevel"/>
    <w:tmpl w:val="5E407D7D"/>
    <w:lvl w:ilvl="0" w:tentative="0">
      <w:start w:val="1"/>
      <w:numFmt w:val="japaneseCounting"/>
      <w:lvlText w:val="（%1）"/>
      <w:lvlJc w:val="left"/>
      <w:pPr>
        <w:ind w:left="1710" w:hanging="990"/>
      </w:pPr>
      <w:rPr>
        <w:rFonts w:hint="default" w:cs="Times New Roman"/>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abstractNum w:abstractNumId="5">
    <w:nsid w:val="62621CDC"/>
    <w:multiLevelType w:val="multilevel"/>
    <w:tmpl w:val="62621CDC"/>
    <w:lvl w:ilvl="0" w:tentative="0">
      <w:start w:val="1"/>
      <w:numFmt w:val="decimal"/>
      <w:lvlText w:val="%1."/>
      <w:lvlJc w:val="left"/>
      <w:pPr>
        <w:ind w:left="1152"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abstractNum w:abstractNumId="6">
    <w:nsid w:val="7A6463E0"/>
    <w:multiLevelType w:val="singleLevel"/>
    <w:tmpl w:val="7A6463E0"/>
    <w:lvl w:ilvl="0" w:tentative="0">
      <w:start w:val="4"/>
      <w:numFmt w:val="chineseCounting"/>
      <w:suff w:val="nothing"/>
      <w:lvlText w:val="（%1）"/>
      <w:lvlJc w:val="left"/>
      <w:rPr>
        <w:rFonts w:hint="eastAsia" w:cs="Times New Roman"/>
      </w:r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10300"/>
    <w:rsid w:val="00013298"/>
    <w:rsid w:val="000222C6"/>
    <w:rsid w:val="0002549F"/>
    <w:rsid w:val="00035294"/>
    <w:rsid w:val="000371FA"/>
    <w:rsid w:val="00041BDD"/>
    <w:rsid w:val="00046AF0"/>
    <w:rsid w:val="00052E5A"/>
    <w:rsid w:val="000540A7"/>
    <w:rsid w:val="00063B06"/>
    <w:rsid w:val="0006487A"/>
    <w:rsid w:val="00065F8F"/>
    <w:rsid w:val="000736B1"/>
    <w:rsid w:val="000768F2"/>
    <w:rsid w:val="00085B7F"/>
    <w:rsid w:val="0009184B"/>
    <w:rsid w:val="0009593C"/>
    <w:rsid w:val="00096097"/>
    <w:rsid w:val="000A12D9"/>
    <w:rsid w:val="000B047F"/>
    <w:rsid w:val="000B5923"/>
    <w:rsid w:val="000B5A48"/>
    <w:rsid w:val="000B6FF3"/>
    <w:rsid w:val="000C3467"/>
    <w:rsid w:val="000C3CA6"/>
    <w:rsid w:val="000D1267"/>
    <w:rsid w:val="000D1D50"/>
    <w:rsid w:val="000D4FE6"/>
    <w:rsid w:val="000D5782"/>
    <w:rsid w:val="000D7553"/>
    <w:rsid w:val="000E4CEF"/>
    <w:rsid w:val="000E6613"/>
    <w:rsid w:val="000E6E2A"/>
    <w:rsid w:val="000E6FBF"/>
    <w:rsid w:val="000E7119"/>
    <w:rsid w:val="000F0E94"/>
    <w:rsid w:val="000F743D"/>
    <w:rsid w:val="00100174"/>
    <w:rsid w:val="00104F9C"/>
    <w:rsid w:val="001130F2"/>
    <w:rsid w:val="00114E9B"/>
    <w:rsid w:val="00116E71"/>
    <w:rsid w:val="00124B95"/>
    <w:rsid w:val="001308FB"/>
    <w:rsid w:val="00144B6A"/>
    <w:rsid w:val="0014729F"/>
    <w:rsid w:val="001514A6"/>
    <w:rsid w:val="00154103"/>
    <w:rsid w:val="00157BAB"/>
    <w:rsid w:val="001654D1"/>
    <w:rsid w:val="00166645"/>
    <w:rsid w:val="00175D58"/>
    <w:rsid w:val="0018106D"/>
    <w:rsid w:val="0018505F"/>
    <w:rsid w:val="00186331"/>
    <w:rsid w:val="001877A7"/>
    <w:rsid w:val="00190AE3"/>
    <w:rsid w:val="00191536"/>
    <w:rsid w:val="00196687"/>
    <w:rsid w:val="001C0962"/>
    <w:rsid w:val="001C1396"/>
    <w:rsid w:val="001D7531"/>
    <w:rsid w:val="001E5190"/>
    <w:rsid w:val="001E5DAB"/>
    <w:rsid w:val="001E737D"/>
    <w:rsid w:val="001F0592"/>
    <w:rsid w:val="001F2277"/>
    <w:rsid w:val="001F528D"/>
    <w:rsid w:val="001F7506"/>
    <w:rsid w:val="002006CD"/>
    <w:rsid w:val="00202B36"/>
    <w:rsid w:val="00204B7A"/>
    <w:rsid w:val="002103F6"/>
    <w:rsid w:val="0021101A"/>
    <w:rsid w:val="00213BBA"/>
    <w:rsid w:val="00220536"/>
    <w:rsid w:val="00233393"/>
    <w:rsid w:val="00233AD7"/>
    <w:rsid w:val="0023439A"/>
    <w:rsid w:val="00235629"/>
    <w:rsid w:val="002409F6"/>
    <w:rsid w:val="00242D18"/>
    <w:rsid w:val="00251392"/>
    <w:rsid w:val="0025422C"/>
    <w:rsid w:val="002542DC"/>
    <w:rsid w:val="002554F1"/>
    <w:rsid w:val="00260C38"/>
    <w:rsid w:val="002616C0"/>
    <w:rsid w:val="002662AA"/>
    <w:rsid w:val="00275D21"/>
    <w:rsid w:val="00280496"/>
    <w:rsid w:val="0028536E"/>
    <w:rsid w:val="0029080B"/>
    <w:rsid w:val="00293FF0"/>
    <w:rsid w:val="00295495"/>
    <w:rsid w:val="002B027D"/>
    <w:rsid w:val="002B05DF"/>
    <w:rsid w:val="002B2613"/>
    <w:rsid w:val="002B27FF"/>
    <w:rsid w:val="002B2A4E"/>
    <w:rsid w:val="002C03FC"/>
    <w:rsid w:val="002E6667"/>
    <w:rsid w:val="002F115C"/>
    <w:rsid w:val="002F1818"/>
    <w:rsid w:val="002F567B"/>
    <w:rsid w:val="002F79D1"/>
    <w:rsid w:val="00320F68"/>
    <w:rsid w:val="003216A9"/>
    <w:rsid w:val="00323606"/>
    <w:rsid w:val="003313EB"/>
    <w:rsid w:val="00333A47"/>
    <w:rsid w:val="003571AB"/>
    <w:rsid w:val="003641D8"/>
    <w:rsid w:val="0037013F"/>
    <w:rsid w:val="00370AAF"/>
    <w:rsid w:val="00373152"/>
    <w:rsid w:val="00380C92"/>
    <w:rsid w:val="00381A28"/>
    <w:rsid w:val="00384084"/>
    <w:rsid w:val="003A484F"/>
    <w:rsid w:val="003B0BE0"/>
    <w:rsid w:val="003B0C1B"/>
    <w:rsid w:val="003B688C"/>
    <w:rsid w:val="003C0291"/>
    <w:rsid w:val="003C39AE"/>
    <w:rsid w:val="003C7B60"/>
    <w:rsid w:val="003D1FB2"/>
    <w:rsid w:val="003D66DA"/>
    <w:rsid w:val="003E1310"/>
    <w:rsid w:val="003E6F55"/>
    <w:rsid w:val="003F1301"/>
    <w:rsid w:val="0040476F"/>
    <w:rsid w:val="00406254"/>
    <w:rsid w:val="00412559"/>
    <w:rsid w:val="00416460"/>
    <w:rsid w:val="00420B62"/>
    <w:rsid w:val="004223DE"/>
    <w:rsid w:val="004301C1"/>
    <w:rsid w:val="00434489"/>
    <w:rsid w:val="00437085"/>
    <w:rsid w:val="00443880"/>
    <w:rsid w:val="00444382"/>
    <w:rsid w:val="00444774"/>
    <w:rsid w:val="004464F4"/>
    <w:rsid w:val="004541AF"/>
    <w:rsid w:val="00463344"/>
    <w:rsid w:val="00465E1F"/>
    <w:rsid w:val="00466B70"/>
    <w:rsid w:val="00471401"/>
    <w:rsid w:val="00473F31"/>
    <w:rsid w:val="0048067E"/>
    <w:rsid w:val="0048263A"/>
    <w:rsid w:val="00487E5D"/>
    <w:rsid w:val="004A56B8"/>
    <w:rsid w:val="004A711F"/>
    <w:rsid w:val="004B02A4"/>
    <w:rsid w:val="004B11DB"/>
    <w:rsid w:val="004B199D"/>
    <w:rsid w:val="004B3584"/>
    <w:rsid w:val="004B4690"/>
    <w:rsid w:val="004B6BF4"/>
    <w:rsid w:val="004C64F1"/>
    <w:rsid w:val="004C7C19"/>
    <w:rsid w:val="004D3AD9"/>
    <w:rsid w:val="004D69EC"/>
    <w:rsid w:val="004E0A2D"/>
    <w:rsid w:val="004E206B"/>
    <w:rsid w:val="004E4F3C"/>
    <w:rsid w:val="004E6DF7"/>
    <w:rsid w:val="004F0FBD"/>
    <w:rsid w:val="004F6417"/>
    <w:rsid w:val="0050477E"/>
    <w:rsid w:val="00505A47"/>
    <w:rsid w:val="005121AD"/>
    <w:rsid w:val="00512990"/>
    <w:rsid w:val="00512FDA"/>
    <w:rsid w:val="00514D0A"/>
    <w:rsid w:val="00520DA0"/>
    <w:rsid w:val="00537585"/>
    <w:rsid w:val="00551AE6"/>
    <w:rsid w:val="00555A7B"/>
    <w:rsid w:val="00555E2B"/>
    <w:rsid w:val="005564C1"/>
    <w:rsid w:val="005664BB"/>
    <w:rsid w:val="00572B31"/>
    <w:rsid w:val="0057481D"/>
    <w:rsid w:val="00580C78"/>
    <w:rsid w:val="00582DD3"/>
    <w:rsid w:val="0058486E"/>
    <w:rsid w:val="0059678A"/>
    <w:rsid w:val="005A5660"/>
    <w:rsid w:val="005B1F49"/>
    <w:rsid w:val="005B7FCE"/>
    <w:rsid w:val="005C20D2"/>
    <w:rsid w:val="005D0805"/>
    <w:rsid w:val="005D0C93"/>
    <w:rsid w:val="005D1C8B"/>
    <w:rsid w:val="005D5193"/>
    <w:rsid w:val="005D5CED"/>
    <w:rsid w:val="005E0FDC"/>
    <w:rsid w:val="005F1A4C"/>
    <w:rsid w:val="005F2EEA"/>
    <w:rsid w:val="005F3C96"/>
    <w:rsid w:val="005F3E5F"/>
    <w:rsid w:val="005F45F9"/>
    <w:rsid w:val="006033EC"/>
    <w:rsid w:val="00605688"/>
    <w:rsid w:val="006070AF"/>
    <w:rsid w:val="00607E6C"/>
    <w:rsid w:val="006101B1"/>
    <w:rsid w:val="00614139"/>
    <w:rsid w:val="00614E44"/>
    <w:rsid w:val="00622830"/>
    <w:rsid w:val="00625A54"/>
    <w:rsid w:val="00630AEF"/>
    <w:rsid w:val="006325F8"/>
    <w:rsid w:val="00634C9A"/>
    <w:rsid w:val="006440E4"/>
    <w:rsid w:val="006452CB"/>
    <w:rsid w:val="00645918"/>
    <w:rsid w:val="00653366"/>
    <w:rsid w:val="0066343B"/>
    <w:rsid w:val="0066463C"/>
    <w:rsid w:val="00664777"/>
    <w:rsid w:val="006708FA"/>
    <w:rsid w:val="006729A5"/>
    <w:rsid w:val="006748A4"/>
    <w:rsid w:val="00683E73"/>
    <w:rsid w:val="00691EA7"/>
    <w:rsid w:val="006923CA"/>
    <w:rsid w:val="006A3141"/>
    <w:rsid w:val="006A5E34"/>
    <w:rsid w:val="006B2422"/>
    <w:rsid w:val="006B2B9A"/>
    <w:rsid w:val="006C1937"/>
    <w:rsid w:val="006D344E"/>
    <w:rsid w:val="006E0756"/>
    <w:rsid w:val="006E4044"/>
    <w:rsid w:val="006F020C"/>
    <w:rsid w:val="00705691"/>
    <w:rsid w:val="007127B7"/>
    <w:rsid w:val="007163BB"/>
    <w:rsid w:val="00731622"/>
    <w:rsid w:val="00741668"/>
    <w:rsid w:val="007416B6"/>
    <w:rsid w:val="007430DC"/>
    <w:rsid w:val="00746F48"/>
    <w:rsid w:val="0075404D"/>
    <w:rsid w:val="0076182A"/>
    <w:rsid w:val="00762D96"/>
    <w:rsid w:val="00767B7E"/>
    <w:rsid w:val="0077642C"/>
    <w:rsid w:val="007770C3"/>
    <w:rsid w:val="007821AE"/>
    <w:rsid w:val="00784D24"/>
    <w:rsid w:val="00785FBA"/>
    <w:rsid w:val="00786E4A"/>
    <w:rsid w:val="00787035"/>
    <w:rsid w:val="007875EB"/>
    <w:rsid w:val="00791B31"/>
    <w:rsid w:val="00793CF0"/>
    <w:rsid w:val="0079426B"/>
    <w:rsid w:val="007A0C4B"/>
    <w:rsid w:val="007A47CC"/>
    <w:rsid w:val="007B516E"/>
    <w:rsid w:val="007B7849"/>
    <w:rsid w:val="007C2989"/>
    <w:rsid w:val="007D312A"/>
    <w:rsid w:val="007D3D5E"/>
    <w:rsid w:val="007D3F19"/>
    <w:rsid w:val="007D7D0C"/>
    <w:rsid w:val="007E21A2"/>
    <w:rsid w:val="007E23B0"/>
    <w:rsid w:val="007F1991"/>
    <w:rsid w:val="007F2C2F"/>
    <w:rsid w:val="007F55FC"/>
    <w:rsid w:val="007F5665"/>
    <w:rsid w:val="007F5790"/>
    <w:rsid w:val="00800112"/>
    <w:rsid w:val="0080225D"/>
    <w:rsid w:val="008064A7"/>
    <w:rsid w:val="00822418"/>
    <w:rsid w:val="008253BB"/>
    <w:rsid w:val="00834181"/>
    <w:rsid w:val="0083706E"/>
    <w:rsid w:val="008416AE"/>
    <w:rsid w:val="008423A5"/>
    <w:rsid w:val="0084716D"/>
    <w:rsid w:val="00850625"/>
    <w:rsid w:val="00853718"/>
    <w:rsid w:val="00855221"/>
    <w:rsid w:val="00856CEB"/>
    <w:rsid w:val="0085752D"/>
    <w:rsid w:val="008576CE"/>
    <w:rsid w:val="00860645"/>
    <w:rsid w:val="00871F71"/>
    <w:rsid w:val="00872A0C"/>
    <w:rsid w:val="0087676E"/>
    <w:rsid w:val="00876EAC"/>
    <w:rsid w:val="00885AF4"/>
    <w:rsid w:val="00885D57"/>
    <w:rsid w:val="008939CD"/>
    <w:rsid w:val="008A533E"/>
    <w:rsid w:val="008B768C"/>
    <w:rsid w:val="008C45BF"/>
    <w:rsid w:val="008C4DB1"/>
    <w:rsid w:val="008C4EAF"/>
    <w:rsid w:val="008C5176"/>
    <w:rsid w:val="008C7FD0"/>
    <w:rsid w:val="008D08CE"/>
    <w:rsid w:val="008D735A"/>
    <w:rsid w:val="008E1DE7"/>
    <w:rsid w:val="008E3851"/>
    <w:rsid w:val="008E5C9F"/>
    <w:rsid w:val="008E707C"/>
    <w:rsid w:val="008F1DAD"/>
    <w:rsid w:val="008F1DBC"/>
    <w:rsid w:val="00900B08"/>
    <w:rsid w:val="00902155"/>
    <w:rsid w:val="00902FA3"/>
    <w:rsid w:val="00905338"/>
    <w:rsid w:val="009079AF"/>
    <w:rsid w:val="00911D9E"/>
    <w:rsid w:val="00914883"/>
    <w:rsid w:val="009213EA"/>
    <w:rsid w:val="00923564"/>
    <w:rsid w:val="0092392E"/>
    <w:rsid w:val="009315F9"/>
    <w:rsid w:val="009368C9"/>
    <w:rsid w:val="00936D81"/>
    <w:rsid w:val="00943F5B"/>
    <w:rsid w:val="00946945"/>
    <w:rsid w:val="00951248"/>
    <w:rsid w:val="0095152F"/>
    <w:rsid w:val="00953A5C"/>
    <w:rsid w:val="00954C49"/>
    <w:rsid w:val="00956010"/>
    <w:rsid w:val="00960520"/>
    <w:rsid w:val="00963F07"/>
    <w:rsid w:val="00964F08"/>
    <w:rsid w:val="0096504B"/>
    <w:rsid w:val="0097099F"/>
    <w:rsid w:val="00971997"/>
    <w:rsid w:val="00971FFC"/>
    <w:rsid w:val="009859F7"/>
    <w:rsid w:val="0098660A"/>
    <w:rsid w:val="00990B20"/>
    <w:rsid w:val="0099136C"/>
    <w:rsid w:val="009931C3"/>
    <w:rsid w:val="009A220A"/>
    <w:rsid w:val="009A6570"/>
    <w:rsid w:val="009B2C43"/>
    <w:rsid w:val="009B3552"/>
    <w:rsid w:val="009B4EAE"/>
    <w:rsid w:val="009B596E"/>
    <w:rsid w:val="009B7573"/>
    <w:rsid w:val="009C22F4"/>
    <w:rsid w:val="009C2E98"/>
    <w:rsid w:val="009C3059"/>
    <w:rsid w:val="009D2E6A"/>
    <w:rsid w:val="009D3447"/>
    <w:rsid w:val="009D4711"/>
    <w:rsid w:val="009D535D"/>
    <w:rsid w:val="009D5F58"/>
    <w:rsid w:val="009D6528"/>
    <w:rsid w:val="009F1185"/>
    <w:rsid w:val="009F18CD"/>
    <w:rsid w:val="009F2A13"/>
    <w:rsid w:val="00A04EB0"/>
    <w:rsid w:val="00A05CB5"/>
    <w:rsid w:val="00A13CC1"/>
    <w:rsid w:val="00A1595B"/>
    <w:rsid w:val="00A15A31"/>
    <w:rsid w:val="00A163A5"/>
    <w:rsid w:val="00A16847"/>
    <w:rsid w:val="00A2225C"/>
    <w:rsid w:val="00A237D8"/>
    <w:rsid w:val="00A268C4"/>
    <w:rsid w:val="00A2716F"/>
    <w:rsid w:val="00A307CD"/>
    <w:rsid w:val="00A315FD"/>
    <w:rsid w:val="00A37126"/>
    <w:rsid w:val="00A40A00"/>
    <w:rsid w:val="00A4142F"/>
    <w:rsid w:val="00A56DF2"/>
    <w:rsid w:val="00A6097F"/>
    <w:rsid w:val="00A63BA6"/>
    <w:rsid w:val="00A67AB5"/>
    <w:rsid w:val="00A91760"/>
    <w:rsid w:val="00A93B00"/>
    <w:rsid w:val="00A93C21"/>
    <w:rsid w:val="00A93D3C"/>
    <w:rsid w:val="00AA3CF2"/>
    <w:rsid w:val="00AB21EF"/>
    <w:rsid w:val="00AC3C6A"/>
    <w:rsid w:val="00AC74B0"/>
    <w:rsid w:val="00AD5620"/>
    <w:rsid w:val="00AD7C1B"/>
    <w:rsid w:val="00AE16BA"/>
    <w:rsid w:val="00AE1EBE"/>
    <w:rsid w:val="00AF192E"/>
    <w:rsid w:val="00AF3737"/>
    <w:rsid w:val="00AF3F3A"/>
    <w:rsid w:val="00B03C9D"/>
    <w:rsid w:val="00B04A34"/>
    <w:rsid w:val="00B060AE"/>
    <w:rsid w:val="00B10517"/>
    <w:rsid w:val="00B14E76"/>
    <w:rsid w:val="00B161B8"/>
    <w:rsid w:val="00B2048C"/>
    <w:rsid w:val="00B23764"/>
    <w:rsid w:val="00B310B9"/>
    <w:rsid w:val="00B35F3F"/>
    <w:rsid w:val="00B36CBB"/>
    <w:rsid w:val="00B42144"/>
    <w:rsid w:val="00B425E0"/>
    <w:rsid w:val="00B440AA"/>
    <w:rsid w:val="00B44B70"/>
    <w:rsid w:val="00B53C56"/>
    <w:rsid w:val="00B54442"/>
    <w:rsid w:val="00B574F5"/>
    <w:rsid w:val="00B61D0B"/>
    <w:rsid w:val="00B65A77"/>
    <w:rsid w:val="00B71F55"/>
    <w:rsid w:val="00B77EA6"/>
    <w:rsid w:val="00B81598"/>
    <w:rsid w:val="00B841F1"/>
    <w:rsid w:val="00B8545F"/>
    <w:rsid w:val="00B8622B"/>
    <w:rsid w:val="00B93EF0"/>
    <w:rsid w:val="00B944D6"/>
    <w:rsid w:val="00B97129"/>
    <w:rsid w:val="00BB4DF0"/>
    <w:rsid w:val="00BB7312"/>
    <w:rsid w:val="00BB7C32"/>
    <w:rsid w:val="00BC034E"/>
    <w:rsid w:val="00BC289F"/>
    <w:rsid w:val="00BC5361"/>
    <w:rsid w:val="00BC5460"/>
    <w:rsid w:val="00BC6B50"/>
    <w:rsid w:val="00BC756F"/>
    <w:rsid w:val="00BD0E25"/>
    <w:rsid w:val="00BF5BD6"/>
    <w:rsid w:val="00C00A48"/>
    <w:rsid w:val="00C03160"/>
    <w:rsid w:val="00C03E31"/>
    <w:rsid w:val="00C12AE0"/>
    <w:rsid w:val="00C175C3"/>
    <w:rsid w:val="00C326BE"/>
    <w:rsid w:val="00C33E72"/>
    <w:rsid w:val="00C3545E"/>
    <w:rsid w:val="00C354B2"/>
    <w:rsid w:val="00C35554"/>
    <w:rsid w:val="00C4169F"/>
    <w:rsid w:val="00C42709"/>
    <w:rsid w:val="00C533CC"/>
    <w:rsid w:val="00C574D5"/>
    <w:rsid w:val="00C5751C"/>
    <w:rsid w:val="00C61BFC"/>
    <w:rsid w:val="00C62B85"/>
    <w:rsid w:val="00C65438"/>
    <w:rsid w:val="00C824CB"/>
    <w:rsid w:val="00C831C0"/>
    <w:rsid w:val="00C844D3"/>
    <w:rsid w:val="00C91CBB"/>
    <w:rsid w:val="00C957FA"/>
    <w:rsid w:val="00CA2E13"/>
    <w:rsid w:val="00CA7408"/>
    <w:rsid w:val="00CC09B6"/>
    <w:rsid w:val="00CC5F8A"/>
    <w:rsid w:val="00CC666F"/>
    <w:rsid w:val="00CD1E3F"/>
    <w:rsid w:val="00CE44F6"/>
    <w:rsid w:val="00CE49DA"/>
    <w:rsid w:val="00CE7B61"/>
    <w:rsid w:val="00CF08AE"/>
    <w:rsid w:val="00D00095"/>
    <w:rsid w:val="00D01F3E"/>
    <w:rsid w:val="00D1697A"/>
    <w:rsid w:val="00D20620"/>
    <w:rsid w:val="00D23549"/>
    <w:rsid w:val="00D26091"/>
    <w:rsid w:val="00D27A9E"/>
    <w:rsid w:val="00D34E7C"/>
    <w:rsid w:val="00D35489"/>
    <w:rsid w:val="00D35EAD"/>
    <w:rsid w:val="00D430A2"/>
    <w:rsid w:val="00D51276"/>
    <w:rsid w:val="00D7035F"/>
    <w:rsid w:val="00D725E9"/>
    <w:rsid w:val="00D91EA7"/>
    <w:rsid w:val="00D92B30"/>
    <w:rsid w:val="00DA4935"/>
    <w:rsid w:val="00DA65AC"/>
    <w:rsid w:val="00DA7C2B"/>
    <w:rsid w:val="00DB1913"/>
    <w:rsid w:val="00DB2A1B"/>
    <w:rsid w:val="00DB67FA"/>
    <w:rsid w:val="00DC410D"/>
    <w:rsid w:val="00DC4AEE"/>
    <w:rsid w:val="00DC68CA"/>
    <w:rsid w:val="00DC6B37"/>
    <w:rsid w:val="00DC7CBA"/>
    <w:rsid w:val="00DC7D8A"/>
    <w:rsid w:val="00DD73B7"/>
    <w:rsid w:val="00DE05CF"/>
    <w:rsid w:val="00DE47A6"/>
    <w:rsid w:val="00DE4CD3"/>
    <w:rsid w:val="00DE691F"/>
    <w:rsid w:val="00DF28BC"/>
    <w:rsid w:val="00DF34B9"/>
    <w:rsid w:val="00E01053"/>
    <w:rsid w:val="00E07ACF"/>
    <w:rsid w:val="00E21273"/>
    <w:rsid w:val="00E331A1"/>
    <w:rsid w:val="00E33202"/>
    <w:rsid w:val="00E336A9"/>
    <w:rsid w:val="00E376F9"/>
    <w:rsid w:val="00E44F1A"/>
    <w:rsid w:val="00E46D80"/>
    <w:rsid w:val="00E50624"/>
    <w:rsid w:val="00E50D7F"/>
    <w:rsid w:val="00E568DF"/>
    <w:rsid w:val="00E61E44"/>
    <w:rsid w:val="00E64269"/>
    <w:rsid w:val="00E82267"/>
    <w:rsid w:val="00EA010F"/>
    <w:rsid w:val="00EB502D"/>
    <w:rsid w:val="00EB5A3B"/>
    <w:rsid w:val="00ED1B63"/>
    <w:rsid w:val="00ED265D"/>
    <w:rsid w:val="00ED2762"/>
    <w:rsid w:val="00ED3C1F"/>
    <w:rsid w:val="00ED4085"/>
    <w:rsid w:val="00ED410B"/>
    <w:rsid w:val="00ED420E"/>
    <w:rsid w:val="00EE2F57"/>
    <w:rsid w:val="00EE69BA"/>
    <w:rsid w:val="00EF4C34"/>
    <w:rsid w:val="00EF77C6"/>
    <w:rsid w:val="00F05438"/>
    <w:rsid w:val="00F1361C"/>
    <w:rsid w:val="00F15EAB"/>
    <w:rsid w:val="00F160C7"/>
    <w:rsid w:val="00F239B1"/>
    <w:rsid w:val="00F26717"/>
    <w:rsid w:val="00F36D8F"/>
    <w:rsid w:val="00F417B1"/>
    <w:rsid w:val="00F56AD3"/>
    <w:rsid w:val="00F602DF"/>
    <w:rsid w:val="00F63889"/>
    <w:rsid w:val="00F64F29"/>
    <w:rsid w:val="00F71A8B"/>
    <w:rsid w:val="00F7265D"/>
    <w:rsid w:val="00F77D74"/>
    <w:rsid w:val="00F81FD9"/>
    <w:rsid w:val="00F837DC"/>
    <w:rsid w:val="00F841AA"/>
    <w:rsid w:val="00F877F8"/>
    <w:rsid w:val="00F92CE9"/>
    <w:rsid w:val="00F97871"/>
    <w:rsid w:val="00FA23E8"/>
    <w:rsid w:val="00FB4B1D"/>
    <w:rsid w:val="00FD3AFE"/>
    <w:rsid w:val="00FD3CC1"/>
    <w:rsid w:val="00FF1E02"/>
    <w:rsid w:val="00FF30B4"/>
    <w:rsid w:val="00FF6B2B"/>
    <w:rsid w:val="08FD142D"/>
    <w:rsid w:val="10C055FF"/>
    <w:rsid w:val="127A7A6E"/>
    <w:rsid w:val="16BB723D"/>
    <w:rsid w:val="1D843C50"/>
    <w:rsid w:val="20B04171"/>
    <w:rsid w:val="240371BF"/>
    <w:rsid w:val="29FD04D3"/>
    <w:rsid w:val="319F7F4E"/>
    <w:rsid w:val="3F4937AF"/>
    <w:rsid w:val="485220DB"/>
    <w:rsid w:val="52B027B6"/>
    <w:rsid w:val="5CBC35B7"/>
    <w:rsid w:val="615B513E"/>
    <w:rsid w:val="6FA63CAB"/>
    <w:rsid w:val="7BEE239B"/>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99"/>
    <w:pPr>
      <w:keepNext/>
      <w:keepLines/>
      <w:spacing w:before="260" w:after="260" w:line="416" w:lineRule="auto"/>
      <w:outlineLvl w:val="1"/>
    </w:pPr>
    <w:rPr>
      <w:rFonts w:ascii="Cambria" w:hAnsi="Cambria"/>
      <w:b/>
      <w:sz w:val="32"/>
      <w:szCs w:val="20"/>
    </w:rPr>
  </w:style>
  <w:style w:type="paragraph" w:styleId="4">
    <w:name w:val="heading 3"/>
    <w:basedOn w:val="1"/>
    <w:next w:val="1"/>
    <w:link w:val="25"/>
    <w:qFormat/>
    <w:uiPriority w:val="99"/>
    <w:pPr>
      <w:keepNext/>
      <w:keepLines/>
      <w:spacing w:before="260" w:after="260" w:line="416" w:lineRule="auto"/>
      <w:outlineLvl w:val="2"/>
    </w:pPr>
    <w:rPr>
      <w:b/>
      <w:bCs/>
      <w:sz w:val="32"/>
      <w:szCs w:val="32"/>
    </w:rPr>
  </w:style>
  <w:style w:type="paragraph" w:styleId="5">
    <w:name w:val="heading 4"/>
    <w:basedOn w:val="1"/>
    <w:next w:val="1"/>
    <w:link w:val="49"/>
    <w:unhideWhenUsed/>
    <w:qFormat/>
    <w:locked/>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99"/>
    <w:rPr>
      <w:rFonts w:ascii="Cambria" w:hAnsi="Cambria" w:eastAsia="黑体"/>
      <w:sz w:val="20"/>
      <w:szCs w:val="20"/>
    </w:rPr>
  </w:style>
  <w:style w:type="paragraph" w:styleId="7">
    <w:name w:val="Body Text"/>
    <w:basedOn w:val="1"/>
    <w:link w:val="33"/>
    <w:qFormat/>
    <w:uiPriority w:val="99"/>
    <w:pPr>
      <w:spacing w:beforeLines="30"/>
    </w:pPr>
    <w:rPr>
      <w:rFonts w:ascii="仿宋_GB2312" w:eastAsia="仿宋_GB2312"/>
      <w:kern w:val="0"/>
      <w:sz w:val="24"/>
      <w:szCs w:val="20"/>
    </w:rPr>
  </w:style>
  <w:style w:type="paragraph" w:styleId="8">
    <w:name w:val="toc 3"/>
    <w:basedOn w:val="1"/>
    <w:next w:val="1"/>
    <w:uiPriority w:val="99"/>
    <w:pPr>
      <w:tabs>
        <w:tab w:val="right" w:leader="dot" w:pos="8296"/>
      </w:tabs>
      <w:ind w:left="840" w:leftChars="400"/>
    </w:pPr>
  </w:style>
  <w:style w:type="paragraph" w:styleId="9">
    <w:name w:val="Plain Text"/>
    <w:basedOn w:val="1"/>
    <w:link w:val="27"/>
    <w:qFormat/>
    <w:uiPriority w:val="99"/>
    <w:rPr>
      <w:rFonts w:ascii="宋体" w:hAnsi="Courier New"/>
    </w:rPr>
  </w:style>
  <w:style w:type="paragraph" w:styleId="10">
    <w:name w:val="Balloon Text"/>
    <w:basedOn w:val="1"/>
    <w:link w:val="28"/>
    <w:semiHidden/>
    <w:qFormat/>
    <w:uiPriority w:val="99"/>
    <w:rPr>
      <w:sz w:val="18"/>
      <w:szCs w:val="18"/>
    </w:rPr>
  </w:style>
  <w:style w:type="paragraph" w:styleId="11">
    <w:name w:val="footer"/>
    <w:basedOn w:val="1"/>
    <w:link w:val="32"/>
    <w:qFormat/>
    <w:uiPriority w:val="99"/>
    <w:pPr>
      <w:tabs>
        <w:tab w:val="center" w:pos="4153"/>
        <w:tab w:val="right" w:pos="8306"/>
      </w:tabs>
      <w:snapToGrid w:val="0"/>
      <w:jc w:val="left"/>
    </w:pPr>
    <w:rPr>
      <w:kern w:val="0"/>
      <w:sz w:val="18"/>
      <w:szCs w:val="20"/>
    </w:rPr>
  </w:style>
  <w:style w:type="paragraph" w:styleId="12">
    <w:name w:val="header"/>
    <w:basedOn w:val="1"/>
    <w:link w:val="31"/>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3">
    <w:name w:val="toc 1"/>
    <w:basedOn w:val="1"/>
    <w:next w:val="1"/>
    <w:uiPriority w:val="39"/>
    <w:pPr>
      <w:tabs>
        <w:tab w:val="right" w:leader="dot" w:pos="8296"/>
      </w:tabs>
      <w:spacing w:before="93"/>
      <w:jc w:val="center"/>
    </w:pPr>
    <w:rPr>
      <w:rFonts w:ascii="仿宋" w:hAnsi="仿宋" w:eastAsia="仿宋"/>
      <w:szCs w:val="21"/>
    </w:rPr>
  </w:style>
  <w:style w:type="paragraph" w:styleId="14">
    <w:name w:val="Subtitle"/>
    <w:basedOn w:val="1"/>
    <w:next w:val="1"/>
    <w:link w:val="51"/>
    <w:qFormat/>
    <w:locked/>
    <w:uiPriority w:val="0"/>
    <w:pPr>
      <w:spacing w:before="240" w:after="60" w:line="312" w:lineRule="auto"/>
      <w:jc w:val="center"/>
      <w:outlineLvl w:val="1"/>
    </w:pPr>
    <w:rPr>
      <w:rFonts w:ascii="Cambria" w:hAnsi="Cambria"/>
      <w:b/>
      <w:bCs/>
      <w:kern w:val="28"/>
      <w:sz w:val="32"/>
      <w:szCs w:val="32"/>
    </w:rPr>
  </w:style>
  <w:style w:type="paragraph" w:styleId="15">
    <w:name w:val="toc 2"/>
    <w:basedOn w:val="1"/>
    <w:next w:val="1"/>
    <w:qFormat/>
    <w:uiPriority w:val="39"/>
    <w:pPr>
      <w:tabs>
        <w:tab w:val="right" w:leader="dot" w:pos="8296"/>
      </w:tabs>
      <w:ind w:left="420" w:leftChars="200"/>
    </w:pPr>
  </w:style>
  <w:style w:type="paragraph" w:styleId="16">
    <w:name w:val="Normal (Web)"/>
    <w:basedOn w:val="1"/>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link w:val="50"/>
    <w:qFormat/>
    <w:locked/>
    <w:uiPriority w:val="0"/>
    <w:pPr>
      <w:spacing w:before="240" w:after="60"/>
      <w:jc w:val="center"/>
      <w:outlineLvl w:val="0"/>
    </w:pPr>
    <w:rPr>
      <w:rFonts w:ascii="Cambria" w:hAnsi="Cambria"/>
      <w:b/>
      <w:bCs/>
      <w:sz w:val="32"/>
      <w:szCs w:val="32"/>
    </w:rPr>
  </w:style>
  <w:style w:type="character" w:styleId="20">
    <w:name w:val="Strong"/>
    <w:basedOn w:val="19"/>
    <w:qFormat/>
    <w:uiPriority w:val="99"/>
    <w:rPr>
      <w:rFonts w:cs="Times New Roman"/>
      <w:b/>
    </w:rPr>
  </w:style>
  <w:style w:type="character" w:styleId="21">
    <w:name w:val="Emphasis"/>
    <w:basedOn w:val="19"/>
    <w:qFormat/>
    <w:locked/>
    <w:uiPriority w:val="0"/>
    <w:rPr>
      <w:i/>
      <w:iCs/>
    </w:rPr>
  </w:style>
  <w:style w:type="character" w:styleId="22">
    <w:name w:val="Hyperlink"/>
    <w:basedOn w:val="19"/>
    <w:qFormat/>
    <w:uiPriority w:val="99"/>
    <w:rPr>
      <w:rFonts w:cs="Times New Roman"/>
      <w:color w:val="0000FF"/>
      <w:u w:val="single"/>
    </w:rPr>
  </w:style>
  <w:style w:type="character" w:customStyle="1" w:styleId="23">
    <w:name w:val="标题 1 Char"/>
    <w:basedOn w:val="19"/>
    <w:link w:val="2"/>
    <w:locked/>
    <w:uiPriority w:val="99"/>
    <w:rPr>
      <w:rFonts w:ascii="Times New Roman" w:hAnsi="Times New Roman" w:cs="Times New Roman"/>
      <w:b/>
      <w:bCs/>
      <w:kern w:val="44"/>
      <w:sz w:val="44"/>
      <w:szCs w:val="44"/>
    </w:rPr>
  </w:style>
  <w:style w:type="character" w:customStyle="1" w:styleId="24">
    <w:name w:val="Heading 2 Char"/>
    <w:basedOn w:val="19"/>
    <w:qFormat/>
    <w:locked/>
    <w:uiPriority w:val="99"/>
    <w:rPr>
      <w:rFonts w:ascii="Cambria" w:hAnsi="Cambria" w:eastAsia="宋体" w:cs="Times New Roman"/>
      <w:b/>
      <w:bCs/>
      <w:kern w:val="2"/>
      <w:sz w:val="32"/>
      <w:szCs w:val="32"/>
    </w:rPr>
  </w:style>
  <w:style w:type="character" w:customStyle="1" w:styleId="25">
    <w:name w:val="标题 3 Char"/>
    <w:basedOn w:val="19"/>
    <w:link w:val="4"/>
    <w:qFormat/>
    <w:locked/>
    <w:uiPriority w:val="99"/>
    <w:rPr>
      <w:rFonts w:ascii="Times New Roman" w:hAnsi="Times New Roman" w:cs="Times New Roman"/>
      <w:b/>
      <w:bCs/>
      <w:kern w:val="2"/>
      <w:sz w:val="32"/>
      <w:szCs w:val="32"/>
    </w:rPr>
  </w:style>
  <w:style w:type="character" w:customStyle="1" w:styleId="26">
    <w:name w:val="Body Text Char"/>
    <w:basedOn w:val="19"/>
    <w:semiHidden/>
    <w:locked/>
    <w:uiPriority w:val="99"/>
    <w:rPr>
      <w:rFonts w:ascii="Times New Roman" w:hAnsi="Times New Roman" w:cs="Times New Roman"/>
      <w:sz w:val="24"/>
      <w:szCs w:val="24"/>
    </w:rPr>
  </w:style>
  <w:style w:type="character" w:customStyle="1" w:styleId="27">
    <w:name w:val="纯文本 Char"/>
    <w:basedOn w:val="19"/>
    <w:link w:val="9"/>
    <w:locked/>
    <w:uiPriority w:val="99"/>
    <w:rPr>
      <w:rFonts w:ascii="宋体" w:hAnsi="Courier New" w:cs="Times New Roman"/>
      <w:sz w:val="24"/>
      <w:szCs w:val="24"/>
    </w:rPr>
  </w:style>
  <w:style w:type="character" w:customStyle="1" w:styleId="28">
    <w:name w:val="批注框文本 Char"/>
    <w:basedOn w:val="19"/>
    <w:link w:val="10"/>
    <w:semiHidden/>
    <w:qFormat/>
    <w:locked/>
    <w:uiPriority w:val="99"/>
    <w:rPr>
      <w:rFonts w:ascii="Times New Roman" w:hAnsi="Times New Roman" w:cs="Times New Roman"/>
      <w:kern w:val="2"/>
      <w:sz w:val="18"/>
      <w:szCs w:val="18"/>
    </w:rPr>
  </w:style>
  <w:style w:type="character" w:customStyle="1" w:styleId="29">
    <w:name w:val="Footer Char"/>
    <w:basedOn w:val="19"/>
    <w:semiHidden/>
    <w:locked/>
    <w:uiPriority w:val="99"/>
    <w:rPr>
      <w:rFonts w:ascii="Times New Roman" w:hAnsi="Times New Roman" w:cs="Times New Roman"/>
      <w:sz w:val="18"/>
      <w:szCs w:val="18"/>
    </w:rPr>
  </w:style>
  <w:style w:type="character" w:customStyle="1" w:styleId="30">
    <w:name w:val="Header Char"/>
    <w:basedOn w:val="19"/>
    <w:semiHidden/>
    <w:qFormat/>
    <w:locked/>
    <w:uiPriority w:val="99"/>
    <w:rPr>
      <w:rFonts w:ascii="Times New Roman" w:hAnsi="Times New Roman" w:cs="Times New Roman"/>
      <w:sz w:val="18"/>
      <w:szCs w:val="18"/>
    </w:rPr>
  </w:style>
  <w:style w:type="character" w:customStyle="1" w:styleId="31">
    <w:name w:val="页眉 Char"/>
    <w:link w:val="12"/>
    <w:semiHidden/>
    <w:locked/>
    <w:uiPriority w:val="99"/>
    <w:rPr>
      <w:sz w:val="18"/>
    </w:rPr>
  </w:style>
  <w:style w:type="character" w:customStyle="1" w:styleId="32">
    <w:name w:val="页脚 Char"/>
    <w:link w:val="11"/>
    <w:qFormat/>
    <w:locked/>
    <w:uiPriority w:val="99"/>
    <w:rPr>
      <w:sz w:val="18"/>
    </w:rPr>
  </w:style>
  <w:style w:type="character" w:customStyle="1" w:styleId="33">
    <w:name w:val="正文文本 Char"/>
    <w:link w:val="7"/>
    <w:qFormat/>
    <w:locked/>
    <w:uiPriority w:val="99"/>
    <w:rPr>
      <w:rFonts w:ascii="仿宋_GB2312" w:hAnsi="Times New Roman" w:eastAsia="仿宋_GB2312"/>
      <w:sz w:val="24"/>
    </w:rPr>
  </w:style>
  <w:style w:type="paragraph" w:customStyle="1" w:styleId="3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5">
    <w:name w:val="List Paragraph"/>
    <w:basedOn w:val="1"/>
    <w:qFormat/>
    <w:uiPriority w:val="99"/>
    <w:pPr>
      <w:ind w:firstLine="420" w:firstLineChars="200"/>
    </w:pPr>
  </w:style>
  <w:style w:type="paragraph" w:customStyle="1" w:styleId="36">
    <w:name w:val="TOC Heading1"/>
    <w:basedOn w:val="2"/>
    <w:next w:val="1"/>
    <w:uiPriority w:val="99"/>
    <w:pPr>
      <w:widowControl/>
      <w:spacing w:before="480" w:after="0" w:line="276" w:lineRule="auto"/>
      <w:jc w:val="left"/>
      <w:outlineLvl w:val="9"/>
    </w:pPr>
    <w:rPr>
      <w:rFonts w:ascii="Cambria" w:hAnsi="Cambria"/>
      <w:color w:val="365F91"/>
      <w:kern w:val="0"/>
      <w:sz w:val="28"/>
      <w:szCs w:val="28"/>
    </w:rPr>
  </w:style>
  <w:style w:type="paragraph" w:customStyle="1" w:styleId="37">
    <w:name w:val="发文单位"/>
    <w:basedOn w:val="1"/>
    <w:uiPriority w:val="99"/>
    <w:pPr>
      <w:spacing w:line="600" w:lineRule="exact"/>
      <w:jc w:val="center"/>
    </w:pPr>
    <w:rPr>
      <w:rFonts w:ascii="方正小标宋_GBK" w:eastAsia="方正小标宋_GBK"/>
      <w:sz w:val="44"/>
      <w:szCs w:val="20"/>
    </w:rPr>
  </w:style>
  <w:style w:type="paragraph" w:customStyle="1" w:styleId="38">
    <w:name w:val="发文时间"/>
    <w:basedOn w:val="1"/>
    <w:uiPriority w:val="99"/>
    <w:pPr>
      <w:spacing w:line="600" w:lineRule="exact"/>
      <w:ind w:firstLine="4160" w:firstLineChars="1300"/>
      <w:jc w:val="right"/>
    </w:pPr>
    <w:rPr>
      <w:rFonts w:eastAsia="仿宋_GB2312"/>
      <w:sz w:val="32"/>
      <w:szCs w:val="20"/>
    </w:rPr>
  </w:style>
  <w:style w:type="character" w:customStyle="1" w:styleId="39">
    <w:name w:val="标题 2 Char"/>
    <w:link w:val="3"/>
    <w:locked/>
    <w:uiPriority w:val="99"/>
    <w:rPr>
      <w:rFonts w:ascii="Cambria" w:hAnsi="Cambria" w:eastAsia="宋体"/>
      <w:b/>
      <w:kern w:val="2"/>
      <w:sz w:val="32"/>
    </w:rPr>
  </w:style>
  <w:style w:type="character" w:customStyle="1" w:styleId="40">
    <w:name w:val="font31"/>
    <w:basedOn w:val="19"/>
    <w:uiPriority w:val="99"/>
    <w:rPr>
      <w:rFonts w:ascii="Times New Roman" w:hAnsi="Times New Roman" w:cs="Times New Roman"/>
      <w:color w:val="000000"/>
      <w:sz w:val="24"/>
      <w:szCs w:val="24"/>
      <w:u w:val="none"/>
    </w:rPr>
  </w:style>
  <w:style w:type="character" w:customStyle="1" w:styleId="41">
    <w:name w:val="font41"/>
    <w:basedOn w:val="19"/>
    <w:uiPriority w:val="99"/>
    <w:rPr>
      <w:rFonts w:ascii="宋体" w:hAnsi="宋体" w:eastAsia="宋体" w:cs="宋体"/>
      <w:color w:val="000000"/>
      <w:sz w:val="24"/>
      <w:szCs w:val="24"/>
      <w:u w:val="none"/>
    </w:rPr>
  </w:style>
  <w:style w:type="character" w:customStyle="1" w:styleId="42">
    <w:name w:val="font81"/>
    <w:basedOn w:val="19"/>
    <w:uiPriority w:val="99"/>
    <w:rPr>
      <w:rFonts w:ascii="宋体" w:hAnsi="宋体" w:eastAsia="宋体" w:cs="宋体"/>
      <w:color w:val="000000"/>
      <w:sz w:val="20"/>
      <w:szCs w:val="20"/>
      <w:u w:val="none"/>
    </w:rPr>
  </w:style>
  <w:style w:type="character" w:customStyle="1" w:styleId="43">
    <w:name w:val="font51"/>
    <w:basedOn w:val="19"/>
    <w:uiPriority w:val="99"/>
    <w:rPr>
      <w:rFonts w:ascii="宋体" w:hAnsi="宋体" w:eastAsia="宋体" w:cs="宋体"/>
      <w:color w:val="000000"/>
      <w:sz w:val="24"/>
      <w:szCs w:val="24"/>
      <w:u w:val="none"/>
    </w:rPr>
  </w:style>
  <w:style w:type="character" w:customStyle="1" w:styleId="44">
    <w:name w:val="font61"/>
    <w:basedOn w:val="19"/>
    <w:uiPriority w:val="99"/>
    <w:rPr>
      <w:rFonts w:ascii="Times New Roman" w:hAnsi="Times New Roman" w:cs="Times New Roman"/>
      <w:color w:val="000000"/>
      <w:sz w:val="24"/>
      <w:szCs w:val="24"/>
      <w:u w:val="none"/>
    </w:rPr>
  </w:style>
  <w:style w:type="character" w:customStyle="1" w:styleId="45">
    <w:name w:val="font71"/>
    <w:basedOn w:val="19"/>
    <w:uiPriority w:val="99"/>
    <w:rPr>
      <w:rFonts w:ascii="宋体" w:hAnsi="宋体" w:eastAsia="宋体" w:cs="宋体"/>
      <w:color w:val="000000"/>
      <w:sz w:val="24"/>
      <w:szCs w:val="24"/>
      <w:u w:val="none"/>
    </w:rPr>
  </w:style>
  <w:style w:type="character" w:customStyle="1" w:styleId="46">
    <w:name w:val="font21"/>
    <w:basedOn w:val="19"/>
    <w:uiPriority w:val="99"/>
    <w:rPr>
      <w:rFonts w:ascii="宋体" w:hAnsi="宋体" w:eastAsia="宋体" w:cs="宋体"/>
      <w:color w:val="000000"/>
      <w:sz w:val="20"/>
      <w:szCs w:val="20"/>
      <w:u w:val="none"/>
    </w:rPr>
  </w:style>
  <w:style w:type="character" w:customStyle="1" w:styleId="47">
    <w:name w:val="font11"/>
    <w:basedOn w:val="19"/>
    <w:uiPriority w:val="99"/>
    <w:rPr>
      <w:rFonts w:ascii="Times New Roman" w:hAnsi="Times New Roman" w:cs="Times New Roman"/>
      <w:color w:val="000000"/>
      <w:sz w:val="24"/>
      <w:szCs w:val="24"/>
      <w:u w:val="none"/>
    </w:rPr>
  </w:style>
  <w:style w:type="paragraph" w:styleId="4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9">
    <w:name w:val="标题 4 Char"/>
    <w:basedOn w:val="19"/>
    <w:link w:val="5"/>
    <w:uiPriority w:val="0"/>
    <w:rPr>
      <w:rFonts w:ascii="Cambria" w:hAnsi="Cambria" w:eastAsia="宋体" w:cs="Times New Roman"/>
      <w:b/>
      <w:bCs/>
      <w:sz w:val="28"/>
      <w:szCs w:val="28"/>
    </w:rPr>
  </w:style>
  <w:style w:type="character" w:customStyle="1" w:styleId="50">
    <w:name w:val="标题 Char"/>
    <w:basedOn w:val="19"/>
    <w:link w:val="17"/>
    <w:uiPriority w:val="0"/>
    <w:rPr>
      <w:rFonts w:ascii="Cambria" w:hAnsi="Cambria" w:cs="Times New Roman"/>
      <w:b/>
      <w:bCs/>
      <w:sz w:val="32"/>
      <w:szCs w:val="32"/>
    </w:rPr>
  </w:style>
  <w:style w:type="character" w:customStyle="1" w:styleId="51">
    <w:name w:val="副标题 Char"/>
    <w:basedOn w:val="19"/>
    <w:link w:val="14"/>
    <w:uiPriority w:val="0"/>
    <w:rPr>
      <w:rFonts w:ascii="Cambria" w:hAnsi="Cambria" w:cs="Times New Roman"/>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18795">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11374407582938"/>
          <c:y val="0.207142857142857"/>
          <c:w val="0.850710900473934"/>
          <c:h val="0.667857142857143"/>
        </c:manualLayout>
      </c:layout>
      <c:barChart>
        <c:barDir val="col"/>
        <c:grouping val="clustered"/>
        <c:varyColors val="0"/>
        <c:ser>
          <c:idx val="0"/>
          <c:order val="0"/>
          <c:tx>
            <c:strRef>
              <c:f>Sheet1!$B$1</c:f>
              <c:strCache>
                <c:ptCount val="1"/>
                <c:pt idx="0">
                  <c:v>收、支总计</c:v>
                </c:pt>
              </c:strCache>
            </c:strRef>
          </c:tx>
          <c:invertIfNegative val="0"/>
          <c:dLbls>
            <c:dLbl>
              <c:idx val="0"/>
              <c:layout/>
              <c:numFmt formatCode="General" sourceLinked="1"/>
              <c:spPr>
                <a:noFill/>
                <a:ln w="18795">
                  <a:noFill/>
                </a:ln>
                <a:effectLst/>
              </c:spPr>
              <c:txPr>
                <a:bodyPr rot="0" spcFirstLastPara="0" vertOverflow="ellipsis" vert="horz" wrap="square" lIns="38100" tIns="19050" rIns="38100" bIns="19050" anchor="ctr" anchorCtr="1"/>
                <a:lstStyle/>
                <a:p>
                  <a:pPr>
                    <a:defRPr lang="zh-CN" sz="74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172896572981758"/>
                </c:manualLayout>
              </c:layout>
              <c:numFmt formatCode="General" sourceLinked="1"/>
              <c:spPr>
                <a:noFill/>
                <a:ln w="18795">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18795">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errBars>
            <c:errBarType val="both"/>
            <c:errValType val="fixedVal"/>
            <c:noEndCap val="0"/>
            <c:val val="100"/>
          </c:errBars>
          <c:cat>
            <c:strRef>
              <c:f>Sheet1!$A$2:$A$3</c:f>
              <c:strCache>
                <c:ptCount val="2"/>
                <c:pt idx="0">
                  <c:v>2019年</c:v>
                </c:pt>
                <c:pt idx="1">
                  <c:v>2020年</c:v>
                </c:pt>
              </c:strCache>
            </c:strRef>
          </c:cat>
          <c:val>
            <c:numRef>
              <c:f>Sheet1!$B$2:$B$3</c:f>
              <c:numCache>
                <c:formatCode>g/"通""用""格""式"</c:formatCode>
                <c:ptCount val="2"/>
                <c:pt idx="0">
                  <c:v>4456.43</c:v>
                </c:pt>
                <c:pt idx="1">
                  <c:v>3852.62</c:v>
                </c:pt>
              </c:numCache>
            </c:numRef>
          </c:val>
        </c:ser>
        <c:dLbls>
          <c:showLegendKey val="0"/>
          <c:showVal val="0"/>
          <c:showCatName val="0"/>
          <c:showSerName val="0"/>
          <c:showPercent val="0"/>
          <c:showBubbleSize val="0"/>
        </c:dLbls>
        <c:gapWidth val="150"/>
        <c:axId val="85451520"/>
        <c:axId val="85453056"/>
      </c:barChart>
      <c:catAx>
        <c:axId val="8545152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5453056"/>
        <c:crosses val="autoZero"/>
        <c:auto val="1"/>
        <c:lblAlgn val="ctr"/>
        <c:lblOffset val="100"/>
        <c:noMultiLvlLbl val="0"/>
      </c:catAx>
      <c:valAx>
        <c:axId val="85453056"/>
        <c:scaling>
          <c:orientation val="minMax"/>
        </c:scaling>
        <c:delete val="0"/>
        <c:axPos val="l"/>
        <c:numFmt formatCode="g/&quot;通&quot;&quot;用&quot;&quot;格&quot;&quot;式&quot;"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545152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18794">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收入结构</c:v>
                </c:pt>
              </c:strCache>
            </c:strRef>
          </c:tx>
          <c:explosion val="0"/>
          <c:dPt>
            <c:idx val="0"/>
            <c:bubble3D val="0"/>
          </c:dPt>
          <c:dPt>
            <c:idx val="1"/>
            <c:bubble3D val="0"/>
          </c:dPt>
          <c:dLbls>
            <c:dLbl>
              <c:idx val="1"/>
              <c:layout>
                <c:manualLayout>
                  <c:x val="0.150052555782071"/>
                  <c:y val="-0.0192761646981629"/>
                </c:manualLayout>
              </c:layout>
              <c:numFmt formatCode="General" sourceLinked="1"/>
              <c:spPr>
                <a:noFill/>
                <a:ln w="18794">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w="18794">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政府性基金 </c:v>
                </c:pt>
              </c:strCache>
            </c:strRef>
          </c:cat>
          <c:val>
            <c:numRef>
              <c:f>Sheet1!$B$2:$B$3</c:f>
              <c:numCache>
                <c:formatCode>g/"通""用""格""式"</c:formatCode>
                <c:ptCount val="2"/>
                <c:pt idx="0">
                  <c:v>2014.18</c:v>
                </c:pt>
                <c:pt idx="1">
                  <c:v>70.08</c:v>
                </c:pt>
              </c:numCache>
            </c:numRef>
          </c:val>
        </c:ser>
        <c:dLbls>
          <c:showLegendKey val="0"/>
          <c:showVal val="0"/>
          <c:showCatName val="0"/>
          <c:showSerName val="0"/>
          <c:showPercent val="0"/>
          <c:showBubbleSize val="0"/>
          <c:showLeaderLines val="1"/>
        </c:dLbls>
        <c:firstSliceAng val="0"/>
      </c:pieChart>
      <c:spPr>
        <a:noFill/>
        <a:ln w="18794">
          <a:noFill/>
        </a:ln>
      </c:spPr>
    </c:plotArea>
    <c:legend>
      <c:legendPos val="r"/>
      <c:layout>
        <c:manualLayout>
          <c:xMode val="edge"/>
          <c:yMode val="edge"/>
          <c:x val="0.639810426540285"/>
          <c:y val="0.340248962655602"/>
          <c:w val="0.334123222748815"/>
          <c:h val="0.4979253112033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19015">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226950354609929"/>
          <c:y val="0.292887029288703"/>
          <c:w val="0.335697399527187"/>
          <c:h val="0.594142259414226"/>
        </c:manualLayout>
      </c:layout>
      <c:pieChart>
        <c:varyColors val="1"/>
        <c:ser>
          <c:idx val="0"/>
          <c:order val="0"/>
          <c:tx>
            <c:strRef>
              <c:f>Sheet1!$B$1</c:f>
              <c:strCache>
                <c:ptCount val="1"/>
                <c:pt idx="0">
                  <c:v>支出结构</c:v>
                </c:pt>
              </c:strCache>
            </c:strRef>
          </c:tx>
          <c:explosion val="0"/>
          <c:dPt>
            <c:idx val="0"/>
            <c:bubble3D val="0"/>
          </c:dPt>
          <c:dPt>
            <c:idx val="1"/>
            <c:bubble3D val="0"/>
          </c:dPt>
          <c:dLbls>
            <c:spPr>
              <a:noFill/>
              <a:ln w="19015">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g/"通""用""格""式"</c:formatCode>
                <c:ptCount val="2"/>
                <c:pt idx="0">
                  <c:v>1222.58</c:v>
                </c:pt>
                <c:pt idx="1">
                  <c:v>1017.06</c:v>
                </c:pt>
              </c:numCache>
            </c:numRef>
          </c:val>
        </c:ser>
        <c:dLbls>
          <c:showLegendKey val="0"/>
          <c:showVal val="0"/>
          <c:showCatName val="0"/>
          <c:showSerName val="0"/>
          <c:showPercent val="0"/>
          <c:showBubbleSize val="0"/>
          <c:showLeaderLines val="1"/>
        </c:dLbls>
        <c:firstSliceAng val="0"/>
      </c:pieChart>
      <c:spPr>
        <a:noFill/>
        <a:ln w="19015">
          <a:noFill/>
        </a:ln>
      </c:spPr>
    </c:plotArea>
    <c:legend>
      <c:legendPos val="r"/>
      <c:layout>
        <c:manualLayout>
          <c:xMode val="edge"/>
          <c:yMode val="edge"/>
          <c:x val="0.794326241134752"/>
          <c:y val="0.485355648535565"/>
          <c:w val="0.177304964539007"/>
          <c:h val="0.20083682008368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15025">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财政拨款收、支决算总计变动情况</c:v>
                </c:pt>
              </c:strCache>
            </c:strRef>
          </c:tx>
          <c:invertIfNegative val="0"/>
          <c:dLbls>
            <c:spPr>
              <a:noFill/>
              <a:ln w="15025">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0.00_ </c:formatCode>
                <c:ptCount val="2"/>
                <c:pt idx="0">
                  <c:v>1970.01</c:v>
                </c:pt>
                <c:pt idx="1">
                  <c:v>2174.26</c:v>
                </c:pt>
              </c:numCache>
            </c:numRef>
          </c:val>
        </c:ser>
        <c:dLbls>
          <c:showLegendKey val="0"/>
          <c:showVal val="0"/>
          <c:showCatName val="0"/>
          <c:showSerName val="0"/>
          <c:showPercent val="0"/>
          <c:showBubbleSize val="0"/>
        </c:dLbls>
        <c:gapWidth val="150"/>
        <c:overlap val="100"/>
        <c:axId val="66324736"/>
        <c:axId val="87769088"/>
      </c:barChart>
      <c:catAx>
        <c:axId val="6632473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7769088"/>
        <c:crosses val="autoZero"/>
        <c:auto val="1"/>
        <c:lblAlgn val="ctr"/>
        <c:lblOffset val="100"/>
        <c:noMultiLvlLbl val="0"/>
      </c:catAx>
      <c:valAx>
        <c:axId val="87769088"/>
        <c:scaling>
          <c:orientation val="minMax"/>
        </c:scaling>
        <c:delete val="0"/>
        <c:axPos val="l"/>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632473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15067">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一般公共预算财政拨款支出决算变动情况</c:v>
                </c:pt>
              </c:strCache>
            </c:strRef>
          </c:tx>
          <c:invertIfNegative val="0"/>
          <c:dLbls>
            <c:spPr>
              <a:noFill/>
              <a:ln w="15067">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2019年</c:v>
                </c:pt>
              </c:strCache>
            </c:strRef>
          </c:cat>
          <c:val>
            <c:numRef>
              <c:f>Sheet1!$B$2:$B$3</c:f>
              <c:numCache>
                <c:formatCode>g/"通""用""格""式"</c:formatCode>
                <c:ptCount val="2"/>
                <c:pt idx="0">
                  <c:v>2037.77</c:v>
                </c:pt>
                <c:pt idx="1">
                  <c:v>2202.36</c:v>
                </c:pt>
              </c:numCache>
            </c:numRef>
          </c:val>
        </c:ser>
        <c:dLbls>
          <c:showLegendKey val="0"/>
          <c:showVal val="0"/>
          <c:showCatName val="0"/>
          <c:showSerName val="0"/>
          <c:showPercent val="0"/>
          <c:showBubbleSize val="0"/>
        </c:dLbls>
        <c:gapWidth val="150"/>
        <c:axId val="87641472"/>
        <c:axId val="87688320"/>
      </c:barChart>
      <c:catAx>
        <c:axId val="8764147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7688320"/>
        <c:crosses val="autoZero"/>
        <c:auto val="1"/>
        <c:lblAlgn val="ctr"/>
        <c:lblOffset val="100"/>
        <c:noMultiLvlLbl val="0"/>
      </c:catAx>
      <c:valAx>
        <c:axId val="87688320"/>
        <c:scaling>
          <c:orientation val="minMax"/>
        </c:scaling>
        <c:delete val="0"/>
        <c:axPos val="l"/>
        <c:numFmt formatCode="g/&quot;通&quot;&quot;用&quot;&quot;格&quot;&quot;式&quot;"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764147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2075471698113"/>
          <c:y val="0.361031518624642"/>
          <c:w val="0.370283018867925"/>
          <c:h val="0.449856733524355"/>
        </c:manualLayout>
      </c:layout>
      <c:pieChart>
        <c:varyColors val="1"/>
        <c:ser>
          <c:idx val="0"/>
          <c:order val="0"/>
          <c:tx>
            <c:strRef>
              <c:f>Sheet1!$B$1</c:f>
              <c:strCache>
                <c:ptCount val="1"/>
                <c:pt idx="0">
                  <c:v>收入结构</c:v>
                </c:pt>
              </c:strCache>
            </c:strRef>
          </c:tx>
          <c:explosion val="0"/>
          <c:dPt>
            <c:idx val="0"/>
            <c:bubble3D val="0"/>
          </c:dPt>
          <c:dPt>
            <c:idx val="1"/>
            <c:bubble3D val="0"/>
          </c:dPt>
          <c:dPt>
            <c:idx val="2"/>
            <c:bubble3D val="0"/>
          </c:dPt>
          <c:dPt>
            <c:idx val="3"/>
            <c:bubble3D val="0"/>
            <c:spPr>
              <a:solidFill>
                <a:srgbClr val="FFFF00"/>
              </a:solidFill>
              <a:ln w="18307">
                <a:noFill/>
              </a:ln>
            </c:spPr>
          </c:dPt>
          <c:dLbls>
            <c:dLbl>
              <c:idx val="0"/>
              <c:layout/>
              <c:numFmt formatCode="General" sourceLinked="1"/>
              <c:spPr>
                <a:noFill/>
                <a:ln w="18307">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1"/>
              <c:showVal val="1"/>
              <c:showCatName val="0"/>
              <c:showSerName val="0"/>
              <c:showPercent val="0"/>
              <c:showBubbleSize val="0"/>
              <c:extLst>
                <c:ext xmlns:c15="http://schemas.microsoft.com/office/drawing/2012/chart" uri="{CE6537A1-D6FC-4f65-9D91-7224C49458BB}"/>
              </c:extLst>
            </c:dLbl>
            <c:dLbl>
              <c:idx val="1"/>
              <c:layout>
                <c:manualLayout>
                  <c:x val="0.0830820826393721"/>
                  <c:y val="0.0146121660044768"/>
                </c:manualLayout>
              </c:layout>
              <c:numFmt formatCode="General" sourceLinked="1"/>
              <c:spPr>
                <a:noFill/>
                <a:ln w="18307">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1"/>
              <c:showVal val="1"/>
              <c:showCatName val="0"/>
              <c:showSerName val="0"/>
              <c:showPercent val="0"/>
              <c:showBubbleSize val="0"/>
              <c:extLst>
                <c:ext xmlns:c15="http://schemas.microsoft.com/office/drawing/2012/chart" uri="{CE6537A1-D6FC-4f65-9D91-7224C49458BB}">
                  <c15:layout/>
                </c:ext>
              </c:extLst>
            </c:dLbl>
            <c:dLbl>
              <c:idx val="2"/>
              <c:layout>
                <c:manualLayout>
                  <c:x val="0.299139943232022"/>
                  <c:y val="-0.0776448297145863"/>
                </c:manualLayout>
              </c:layout>
              <c:numFmt formatCode="General" sourceLinked="1"/>
              <c:spPr>
                <a:noFill/>
                <a:ln w="18307">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1"/>
              <c:showVal val="1"/>
              <c:showCatName val="0"/>
              <c:showSerName val="0"/>
              <c:showPercent val="0"/>
              <c:showBubbleSize val="0"/>
              <c:extLst>
                <c:ext xmlns:c15="http://schemas.microsoft.com/office/drawing/2012/chart" uri="{CE6537A1-D6FC-4f65-9D91-7224C49458BB}">
                  <c15:layout/>
                </c:ext>
              </c:extLst>
            </c:dLbl>
            <c:spPr>
              <a:noFill/>
              <a:ln w="18307">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1"/>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一般公共服务</c:v>
                </c:pt>
                <c:pt idx="1">
                  <c:v>社会保障和就业</c:v>
                </c:pt>
                <c:pt idx="2">
                  <c:v>农林水</c:v>
                </c:pt>
                <c:pt idx="3">
                  <c:v>住房保障</c:v>
                </c:pt>
              </c:strCache>
            </c:strRef>
          </c:cat>
          <c:val>
            <c:numRef>
              <c:f>Sheet1!$B$2:$B$5</c:f>
              <c:numCache>
                <c:formatCode>g/"通""用""格""式"</c:formatCode>
                <c:ptCount val="4"/>
                <c:pt idx="0">
                  <c:v>2.75</c:v>
                </c:pt>
                <c:pt idx="1">
                  <c:v>188.41</c:v>
                </c:pt>
                <c:pt idx="2">
                  <c:v>1759.18</c:v>
                </c:pt>
                <c:pt idx="3">
                  <c:v>87.43</c:v>
                </c:pt>
              </c:numCache>
            </c:numRef>
          </c:val>
        </c:ser>
        <c:dLbls>
          <c:showLegendKey val="0"/>
          <c:showVal val="0"/>
          <c:showCatName val="0"/>
          <c:showSerName val="0"/>
          <c:showPercent val="0"/>
          <c:showBubbleSize val="0"/>
          <c:showLeaderLines val="1"/>
        </c:dLbls>
        <c:firstSliceAng val="0"/>
      </c:pieChart>
      <c:spPr>
        <a:noFill/>
        <a:ln w="18307">
          <a:noFill/>
        </a:ln>
      </c:spPr>
    </c:plotArea>
    <c:legend>
      <c:legendPos val="r"/>
      <c:layout>
        <c:manualLayout>
          <c:xMode val="edge"/>
          <c:yMode val="edge"/>
          <c:x val="0.643867924528302"/>
          <c:y val="0.406876790830946"/>
          <c:w val="0.332547169811321"/>
          <c:h val="0.34383954154727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19007">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5506958250497"/>
          <c:y val="0.287272727272727"/>
          <c:w val="0.330019880715706"/>
          <c:h val="0.603636363636364"/>
        </c:manualLayout>
      </c:layout>
      <c:pieChart>
        <c:varyColors val="1"/>
        <c:ser>
          <c:idx val="0"/>
          <c:order val="0"/>
          <c:tx>
            <c:strRef>
              <c:f>Sheet1!$B$1</c:f>
              <c:strCache>
                <c:ptCount val="1"/>
                <c:pt idx="0">
                  <c:v>“三公”经费财政拨款支出结构</c:v>
                </c:pt>
              </c:strCache>
            </c:strRef>
          </c:tx>
          <c:explosion val="0"/>
          <c:dPt>
            <c:idx val="0"/>
            <c:bubble3D val="0"/>
          </c:dPt>
          <c:dPt>
            <c:idx val="1"/>
            <c:bubble3D val="0"/>
          </c:dPt>
          <c:dLbls>
            <c:spPr>
              <a:noFill/>
              <a:ln w="19007">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公务用车购置及运行维护费</c:v>
                </c:pt>
                <c:pt idx="1">
                  <c:v>公务接待费</c:v>
                </c:pt>
              </c:strCache>
            </c:strRef>
          </c:cat>
          <c:val>
            <c:numRef>
              <c:f>Sheet1!$B$2:$B$3</c:f>
              <c:numCache>
                <c:formatCode>g/"通""用""格""式"</c:formatCode>
                <c:ptCount val="2"/>
                <c:pt idx="0">
                  <c:v>16.21</c:v>
                </c:pt>
                <c:pt idx="1">
                  <c:v>2.83</c:v>
                </c:pt>
              </c:numCache>
            </c:numRef>
          </c:val>
        </c:ser>
        <c:dLbls>
          <c:showLegendKey val="0"/>
          <c:showVal val="0"/>
          <c:showCatName val="0"/>
          <c:showSerName val="0"/>
          <c:showPercent val="0"/>
          <c:showBubbleSize val="0"/>
          <c:showLeaderLines val="1"/>
        </c:dLbls>
        <c:firstSliceAng val="0"/>
      </c:pieChart>
      <c:spPr>
        <a:noFill/>
        <a:ln w="19007">
          <a:noFill/>
        </a:ln>
      </c:spPr>
    </c:plotArea>
    <c:legend>
      <c:legendPos val="r"/>
      <c:layout>
        <c:manualLayout>
          <c:xMode val="edge"/>
          <c:yMode val="edge"/>
          <c:x val="0.662027833001988"/>
          <c:y val="0.44"/>
          <c:w val="0.284294234592445"/>
          <c:h val="0.29090909090909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57</Pages>
  <Words>4537</Words>
  <Characters>25863</Characters>
  <Lines>215</Lines>
  <Paragraphs>60</Paragraphs>
  <TotalTime>21</TotalTime>
  <ScaleCrop>false</ScaleCrop>
  <LinksUpToDate>false</LinksUpToDate>
  <CharactersWithSpaces>30340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2021-10-15T01:44:00Z</dcterms:created>
  <dc:creator>张彬茜</dc:creator>
  <cp:lastModifiedBy>Administrator</cp:lastModifiedBy>
  <cp:lastPrinted>2019-08-01T00:48:00Z</cp:lastPrinted>
  <dcterms:modified xsi:type="dcterms:W3CDTF">2021-10-18T07:09:43Z</dcterms:modified>
  <dc:title>四川省***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130FD4BEB8EF448A985C2FD9126E9372</vt:lpwstr>
  </property>
</Properties>
</file>